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037D8A">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037D8A">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890E05">
            <w:pPr>
              <w:rPr>
                <w:rFonts w:ascii="Arial" w:hAnsi="Arial"/>
              </w:rPr>
            </w:pPr>
            <w:r>
              <w:rPr>
                <w:rFonts w:ascii="Arial" w:hAnsi="Arial"/>
              </w:rPr>
              <w:t>INFORMATION TECHNOLOGY 1</w:t>
            </w:r>
          </w:p>
        </w:tc>
      </w:tr>
      <w:tr w:rsidR="00334D69" w:rsidTr="00037D8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890E05">
            <w:pPr>
              <w:rPr>
                <w:rFonts w:ascii="Arial" w:hAnsi="Arial"/>
              </w:rPr>
            </w:pPr>
            <w:proofErr w:type="spellStart"/>
            <w:r>
              <w:rPr>
                <w:rFonts w:ascii="Arial" w:hAnsi="Arial"/>
              </w:rPr>
              <w:t>OAD</w:t>
            </w:r>
            <w:proofErr w:type="spellEnd"/>
            <w:r>
              <w:rPr>
                <w:rFonts w:ascii="Arial" w:hAnsi="Arial"/>
              </w:rPr>
              <w:t xml:space="preserve"> 107</w:t>
            </w:r>
          </w:p>
          <w:p w:rsidR="00890E05" w:rsidRDefault="00890E05">
            <w:pPr>
              <w:rPr>
                <w:rFonts w:ascii="Arial" w:hAnsi="Arial"/>
              </w:rPr>
            </w:pPr>
            <w:r>
              <w:rPr>
                <w:rFonts w:ascii="Arial" w:hAnsi="Arial"/>
              </w:rPr>
              <w:t>OAD0107</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890E05">
            <w:pPr>
              <w:rPr>
                <w:rFonts w:ascii="Arial" w:hAnsi="Arial"/>
              </w:rPr>
            </w:pPr>
            <w:r>
              <w:rPr>
                <w:rFonts w:ascii="Arial" w:hAnsi="Arial"/>
              </w:rPr>
              <w:t>Fall</w:t>
            </w:r>
          </w:p>
        </w:tc>
      </w:tr>
      <w:tr w:rsidR="00334D69" w:rsidTr="00037D8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890E05" w:rsidP="00B56820">
            <w:pPr>
              <w:rPr>
                <w:rFonts w:ascii="Arial" w:hAnsi="Arial"/>
              </w:rPr>
            </w:pPr>
            <w:r>
              <w:rPr>
                <w:rFonts w:ascii="Arial" w:hAnsi="Arial"/>
              </w:rPr>
              <w:t>OFFICE ADMINISTRATION – EXECUTIVE</w:t>
            </w:r>
          </w:p>
        </w:tc>
      </w:tr>
      <w:tr w:rsidR="00334D69" w:rsidTr="00037D8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890E05">
            <w:pPr>
              <w:rPr>
                <w:rFonts w:ascii="Arial" w:hAnsi="Arial"/>
              </w:rPr>
            </w:pPr>
            <w:r>
              <w:rPr>
                <w:rFonts w:ascii="Arial" w:hAnsi="Arial"/>
              </w:rPr>
              <w:t>LYNN DEE EASON</w:t>
            </w:r>
          </w:p>
          <w:p w:rsidR="00921A53" w:rsidRDefault="00890E05">
            <w:pPr>
              <w:rPr>
                <w:rFonts w:ascii="Arial" w:hAnsi="Arial"/>
              </w:rPr>
            </w:pPr>
            <w:r>
              <w:rPr>
                <w:rFonts w:ascii="Arial" w:hAnsi="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037D8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890E05"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890E05" w:rsidP="00B56820">
            <w:pPr>
              <w:rPr>
                <w:rFonts w:ascii="Arial" w:hAnsi="Arial"/>
              </w:rPr>
            </w:pPr>
            <w:r>
              <w:rPr>
                <w:rFonts w:ascii="Arial" w:hAnsi="Arial"/>
              </w:rPr>
              <w:t>Sept. 2008</w:t>
            </w:r>
          </w:p>
        </w:tc>
      </w:tr>
      <w:tr w:rsidR="00334D69" w:rsidTr="00037D8A">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9B5414">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037D8A">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037D8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890E05">
            <w:pPr>
              <w:rPr>
                <w:rFonts w:ascii="Arial" w:hAnsi="Arial"/>
              </w:rPr>
            </w:pPr>
            <w:r>
              <w:rPr>
                <w:rFonts w:ascii="Arial" w:hAnsi="Arial"/>
              </w:rPr>
              <w:t>4</w:t>
            </w:r>
          </w:p>
        </w:tc>
      </w:tr>
      <w:tr w:rsidR="00334D69" w:rsidTr="00037D8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890E05">
            <w:pPr>
              <w:rPr>
                <w:rFonts w:ascii="Arial" w:hAnsi="Arial"/>
              </w:rPr>
            </w:pPr>
            <w:r>
              <w:rPr>
                <w:rFonts w:ascii="Arial" w:hAnsi="Arial"/>
              </w:rPr>
              <w:t>NONE</w:t>
            </w:r>
          </w:p>
        </w:tc>
      </w:tr>
      <w:tr w:rsidR="00334D69" w:rsidTr="00037D8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890E05">
            <w:pPr>
              <w:rPr>
                <w:rFonts w:ascii="Arial" w:hAnsi="Arial"/>
              </w:rPr>
            </w:pPr>
            <w:r>
              <w:rPr>
                <w:rFonts w:ascii="Arial" w:hAnsi="Arial"/>
              </w:rPr>
              <w:t>7 HOURS/7 WEEKS</w:t>
            </w:r>
          </w:p>
        </w:tc>
      </w:tr>
      <w:tr w:rsidR="006F13F4" w:rsidTr="00037D8A">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037D8A">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037D8A">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037D8A">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890E05" w:rsidTr="00890E05">
        <w:trPr>
          <w:cantSplit/>
        </w:trPr>
        <w:tc>
          <w:tcPr>
            <w:tcW w:w="675" w:type="dxa"/>
            <w:hideMark/>
          </w:tcPr>
          <w:p w:rsidR="00890E05" w:rsidRDefault="00890E05">
            <w:pPr>
              <w:pStyle w:val="EnvelopeReturn"/>
              <w:rPr>
                <w:b/>
                <w:lang w:val="fr-CA"/>
              </w:rPr>
            </w:pPr>
            <w:r>
              <w:rPr>
                <w:b/>
                <w:lang w:val="fr-CA"/>
              </w:rPr>
              <w:lastRenderedPageBreak/>
              <w:t>I.</w:t>
            </w:r>
          </w:p>
        </w:tc>
        <w:tc>
          <w:tcPr>
            <w:tcW w:w="8181" w:type="dxa"/>
          </w:tcPr>
          <w:p w:rsidR="00890E05" w:rsidRDefault="00890E05">
            <w:pPr>
              <w:pStyle w:val="EnvelopeReturn"/>
              <w:rPr>
                <w:b/>
                <w:lang w:val="fr-CA"/>
              </w:rPr>
            </w:pPr>
            <w:r>
              <w:rPr>
                <w:b/>
                <w:lang w:val="fr-CA"/>
              </w:rPr>
              <w:t>COURSE DESCRIPTION:</w:t>
            </w:r>
          </w:p>
          <w:p w:rsidR="00890E05" w:rsidRDefault="00890E05">
            <w:pPr>
              <w:pStyle w:val="EnvelopeReturn"/>
              <w:rPr>
                <w:b/>
                <w:lang w:val="fr-CA"/>
              </w:rPr>
            </w:pPr>
          </w:p>
          <w:p w:rsidR="00890E05" w:rsidRDefault="00890E05">
            <w:pPr>
              <w:rPr>
                <w:rFonts w:ascii="Arial" w:hAnsi="Arial"/>
              </w:rPr>
            </w:pPr>
            <w:r>
              <w:rPr>
                <w:rFonts w:ascii="Arial" w:hAnsi="Arial"/>
              </w:rPr>
              <w:t>Information technology is an integral element of today’s workplace.  Office Administration professionals are required to be proficient in the use and operation of the personal computer to manage information and communications.  S</w:t>
            </w:r>
            <w:r>
              <w:rPr>
                <w:rFonts w:ascii="Arial" w:hAnsi="Arial" w:cs="Arial"/>
              </w:rPr>
              <w:t>tudents will work with the Windows XP operating system to effectively and efficiently perform computer-related office tasks and manage their computer, peripherals, and files.   Outlook 2007 will be studied to an advanced level as a complete time and information manager.</w:t>
            </w:r>
          </w:p>
        </w:tc>
      </w:tr>
    </w:tbl>
    <w:p w:rsidR="00890E05" w:rsidRDefault="00890E05" w:rsidP="00890E05"/>
    <w:tbl>
      <w:tblPr>
        <w:tblW w:w="0" w:type="auto"/>
        <w:tblLayout w:type="fixed"/>
        <w:tblLook w:val="04A0"/>
      </w:tblPr>
      <w:tblGrid>
        <w:gridCol w:w="675"/>
        <w:gridCol w:w="567"/>
        <w:gridCol w:w="7614"/>
      </w:tblGrid>
      <w:tr w:rsidR="00890E05" w:rsidTr="00890E05">
        <w:trPr>
          <w:cantSplit/>
        </w:trPr>
        <w:tc>
          <w:tcPr>
            <w:tcW w:w="675" w:type="dxa"/>
            <w:hideMark/>
          </w:tcPr>
          <w:p w:rsidR="00890E05" w:rsidRDefault="00890E05">
            <w:pPr>
              <w:pStyle w:val="EnvelopeReturn"/>
              <w:rPr>
                <w:b/>
              </w:rPr>
            </w:pPr>
            <w:r>
              <w:rPr>
                <w:b/>
              </w:rPr>
              <w:t>II.</w:t>
            </w:r>
          </w:p>
        </w:tc>
        <w:tc>
          <w:tcPr>
            <w:tcW w:w="8181" w:type="dxa"/>
            <w:gridSpan w:val="2"/>
          </w:tcPr>
          <w:p w:rsidR="00890E05" w:rsidRDefault="00890E05">
            <w:pPr>
              <w:pStyle w:val="EnvelopeReturn"/>
              <w:rPr>
                <w:b/>
              </w:rPr>
            </w:pPr>
            <w:r>
              <w:rPr>
                <w:b/>
              </w:rPr>
              <w:t>LEARNING OUTCOMES AND ELEMENTS OF THE PERFORMANCE:</w:t>
            </w:r>
          </w:p>
          <w:p w:rsidR="00890E05" w:rsidRDefault="00890E05">
            <w:pPr>
              <w:pStyle w:val="EnvelopeReturn"/>
            </w:pPr>
          </w:p>
        </w:tc>
      </w:tr>
      <w:tr w:rsidR="00890E05" w:rsidTr="00890E05">
        <w:trPr>
          <w:cantSplit/>
        </w:trPr>
        <w:tc>
          <w:tcPr>
            <w:tcW w:w="675" w:type="dxa"/>
          </w:tcPr>
          <w:p w:rsidR="00890E05" w:rsidRDefault="00890E05">
            <w:pPr>
              <w:pStyle w:val="EnvelopeReturn"/>
              <w:rPr>
                <w:rFonts w:ascii="Times New Roman" w:hAnsi="Times New Roman"/>
                <w:b/>
              </w:rPr>
            </w:pPr>
          </w:p>
        </w:tc>
        <w:tc>
          <w:tcPr>
            <w:tcW w:w="8181" w:type="dxa"/>
            <w:gridSpan w:val="2"/>
          </w:tcPr>
          <w:p w:rsidR="00890E05" w:rsidRDefault="00890E05">
            <w:pPr>
              <w:pStyle w:val="EnvelopeReturn"/>
            </w:pPr>
            <w:r w:rsidRPr="00890E05">
              <w:t xml:space="preserve">Upon successful completion of this course, the </w:t>
            </w:r>
            <w:proofErr w:type="spellStart"/>
            <w:r w:rsidRPr="00890E05">
              <w:t>CICE</w:t>
            </w:r>
            <w:proofErr w:type="spellEnd"/>
            <w:r w:rsidRPr="00890E05">
              <w:t xml:space="preserve"> student along with the assistance of a Learning Specialist, will demonstrate the basic ability to:</w:t>
            </w:r>
          </w:p>
          <w:p w:rsidR="00890E05" w:rsidRDefault="00890E05">
            <w:pPr>
              <w:pStyle w:val="EnvelopeReturn"/>
            </w:pPr>
          </w:p>
        </w:tc>
      </w:tr>
      <w:tr w:rsidR="00890E05" w:rsidTr="00890E05">
        <w:tc>
          <w:tcPr>
            <w:tcW w:w="675" w:type="dxa"/>
          </w:tcPr>
          <w:p w:rsidR="00890E05" w:rsidRDefault="00890E05">
            <w:pPr>
              <w:pStyle w:val="EnvelopeReturn"/>
              <w:rPr>
                <w:rFonts w:ascii="Times New Roman" w:hAnsi="Times New Roman"/>
                <w:b/>
              </w:rPr>
            </w:pPr>
          </w:p>
        </w:tc>
        <w:tc>
          <w:tcPr>
            <w:tcW w:w="567" w:type="dxa"/>
            <w:hideMark/>
          </w:tcPr>
          <w:p w:rsidR="00890E05" w:rsidRDefault="00890E05">
            <w:pPr>
              <w:pStyle w:val="EnvelopeReturn"/>
            </w:pPr>
            <w:r>
              <w:t>1.</w:t>
            </w:r>
          </w:p>
        </w:tc>
        <w:tc>
          <w:tcPr>
            <w:tcW w:w="7614" w:type="dxa"/>
          </w:tcPr>
          <w:p w:rsidR="00890E05" w:rsidRDefault="00890E05">
            <w:pPr>
              <w:pStyle w:val="EnvelopeReturn"/>
              <w:keepLines/>
            </w:pPr>
            <w:r>
              <w:t>Utilize the Outlook program to communicate and manipulate information.</w:t>
            </w:r>
          </w:p>
          <w:p w:rsidR="00890E05" w:rsidRDefault="00890E05">
            <w:pPr>
              <w:pStyle w:val="EnvelopeReturn"/>
            </w:pPr>
          </w:p>
        </w:tc>
      </w:tr>
      <w:tr w:rsidR="00890E05" w:rsidTr="00890E05">
        <w:tc>
          <w:tcPr>
            <w:tcW w:w="675" w:type="dxa"/>
          </w:tcPr>
          <w:p w:rsidR="00890E05" w:rsidRDefault="00890E05">
            <w:pPr>
              <w:pStyle w:val="EnvelopeReturn"/>
              <w:rPr>
                <w:rFonts w:ascii="Times New Roman" w:hAnsi="Times New Roman"/>
                <w:b/>
              </w:rPr>
            </w:pPr>
          </w:p>
        </w:tc>
        <w:tc>
          <w:tcPr>
            <w:tcW w:w="567" w:type="dxa"/>
          </w:tcPr>
          <w:p w:rsidR="00890E05" w:rsidRDefault="00890E05">
            <w:pPr>
              <w:pStyle w:val="EnvelopeReturn"/>
              <w:rPr>
                <w:rFonts w:ascii="Times New Roman" w:hAnsi="Times New Roman"/>
              </w:rPr>
            </w:pPr>
          </w:p>
        </w:tc>
        <w:tc>
          <w:tcPr>
            <w:tcW w:w="7614" w:type="dxa"/>
          </w:tcPr>
          <w:p w:rsidR="00890E05" w:rsidRDefault="00890E05">
            <w:pPr>
              <w:pStyle w:val="EnvelopeReturn"/>
              <w:rPr>
                <w:u w:val="single"/>
              </w:rPr>
            </w:pPr>
            <w:r>
              <w:rPr>
                <w:u w:val="single"/>
              </w:rPr>
              <w:t>Potential Elements of the Performance:</w:t>
            </w:r>
          </w:p>
          <w:p w:rsidR="00890E05" w:rsidRDefault="00890E05">
            <w:pPr>
              <w:pStyle w:val="EnvelopeReturn"/>
            </w:pPr>
          </w:p>
          <w:p w:rsidR="00890E05" w:rsidRDefault="00890E05" w:rsidP="00890E05">
            <w:pPr>
              <w:pStyle w:val="EnvelopeReturn"/>
              <w:numPr>
                <w:ilvl w:val="0"/>
                <w:numId w:val="42"/>
              </w:numPr>
            </w:pPr>
            <w:r>
              <w:t>Send, resend, and respond to e-mail messages</w:t>
            </w:r>
          </w:p>
          <w:p w:rsidR="00890E05" w:rsidRDefault="00890E05" w:rsidP="00890E05">
            <w:pPr>
              <w:pStyle w:val="EnvelopeReturn"/>
              <w:numPr>
                <w:ilvl w:val="0"/>
                <w:numId w:val="42"/>
              </w:numPr>
            </w:pPr>
            <w:r>
              <w:t>Attach files of various sorts to e-mail messages</w:t>
            </w:r>
          </w:p>
          <w:p w:rsidR="00890E05" w:rsidRDefault="00890E05" w:rsidP="00890E05">
            <w:pPr>
              <w:pStyle w:val="EnvelopeReturn"/>
              <w:numPr>
                <w:ilvl w:val="0"/>
                <w:numId w:val="42"/>
              </w:numPr>
            </w:pPr>
            <w:r>
              <w:t xml:space="preserve">Safely preview, open, and save attachments received </w:t>
            </w:r>
          </w:p>
          <w:p w:rsidR="00890E05" w:rsidRDefault="00890E05" w:rsidP="00890E05">
            <w:pPr>
              <w:pStyle w:val="EnvelopeReturn"/>
              <w:numPr>
                <w:ilvl w:val="0"/>
                <w:numId w:val="42"/>
              </w:numPr>
            </w:pPr>
            <w:r>
              <w:t>View, sort, and print e-mail messages</w:t>
            </w:r>
          </w:p>
          <w:p w:rsidR="00890E05" w:rsidRDefault="00890E05" w:rsidP="00890E05">
            <w:pPr>
              <w:pStyle w:val="EnvelopeReturn"/>
              <w:numPr>
                <w:ilvl w:val="0"/>
                <w:numId w:val="42"/>
              </w:numPr>
            </w:pPr>
            <w:r>
              <w:t>Create and modify contacts</w:t>
            </w:r>
          </w:p>
          <w:p w:rsidR="00890E05" w:rsidRDefault="00890E05" w:rsidP="00890E05">
            <w:pPr>
              <w:pStyle w:val="EnvelopeReturn"/>
              <w:numPr>
                <w:ilvl w:val="0"/>
                <w:numId w:val="42"/>
              </w:numPr>
            </w:pPr>
            <w:r>
              <w:t>Create, edit, send, and add electronic business cards</w:t>
            </w:r>
          </w:p>
          <w:p w:rsidR="00890E05" w:rsidRDefault="00890E05" w:rsidP="00890E05">
            <w:pPr>
              <w:pStyle w:val="EnvelopeReturn"/>
              <w:numPr>
                <w:ilvl w:val="0"/>
                <w:numId w:val="42"/>
              </w:numPr>
            </w:pPr>
            <w:r>
              <w:t>Create and modify distribution lists</w:t>
            </w:r>
          </w:p>
          <w:p w:rsidR="00890E05" w:rsidRDefault="00890E05" w:rsidP="00890E05">
            <w:pPr>
              <w:pStyle w:val="EnvelopeReturn"/>
              <w:numPr>
                <w:ilvl w:val="0"/>
                <w:numId w:val="42"/>
              </w:numPr>
            </w:pPr>
            <w:r>
              <w:t>Export from and import contacts to an Excel file</w:t>
            </w:r>
          </w:p>
          <w:p w:rsidR="00890E05" w:rsidRDefault="00890E05" w:rsidP="00890E05">
            <w:pPr>
              <w:pStyle w:val="EnvelopeReturn"/>
              <w:numPr>
                <w:ilvl w:val="0"/>
                <w:numId w:val="42"/>
              </w:numPr>
            </w:pPr>
            <w:r>
              <w:t>Create a Personal Contacts Address Book</w:t>
            </w:r>
          </w:p>
          <w:p w:rsidR="00890E05" w:rsidRDefault="00890E05" w:rsidP="00890E05">
            <w:pPr>
              <w:pStyle w:val="EnvelopeReturn"/>
              <w:numPr>
                <w:ilvl w:val="0"/>
                <w:numId w:val="42"/>
              </w:numPr>
            </w:pPr>
            <w:r>
              <w:t>Move and copy contacts between folders</w:t>
            </w:r>
          </w:p>
          <w:p w:rsidR="00890E05" w:rsidRDefault="00890E05" w:rsidP="00890E05">
            <w:pPr>
              <w:pStyle w:val="EnvelopeReturn"/>
              <w:numPr>
                <w:ilvl w:val="0"/>
                <w:numId w:val="42"/>
              </w:numPr>
            </w:pPr>
            <w:r>
              <w:t>View and print contacts</w:t>
            </w:r>
          </w:p>
          <w:p w:rsidR="00890E05" w:rsidRDefault="00890E05" w:rsidP="00890E05">
            <w:pPr>
              <w:pStyle w:val="EnvelopeReturn"/>
              <w:numPr>
                <w:ilvl w:val="0"/>
                <w:numId w:val="42"/>
              </w:numPr>
            </w:pPr>
            <w:r>
              <w:t>Delete an Address Book</w:t>
            </w:r>
          </w:p>
          <w:p w:rsidR="00890E05" w:rsidRDefault="00890E05" w:rsidP="00890E05">
            <w:pPr>
              <w:pStyle w:val="EnvelopeReturn"/>
              <w:numPr>
                <w:ilvl w:val="0"/>
                <w:numId w:val="42"/>
              </w:numPr>
            </w:pPr>
            <w:r>
              <w:t>Navigate within the Calendar feature</w:t>
            </w:r>
          </w:p>
          <w:p w:rsidR="00890E05" w:rsidRDefault="00890E05" w:rsidP="00890E05">
            <w:pPr>
              <w:pStyle w:val="EnvelopeReturn"/>
              <w:numPr>
                <w:ilvl w:val="0"/>
                <w:numId w:val="42"/>
              </w:numPr>
            </w:pPr>
            <w:r>
              <w:t>Create one-time and recurring appointments, meetings, and events  and mark as private where necessary</w:t>
            </w:r>
          </w:p>
          <w:p w:rsidR="00890E05" w:rsidRDefault="00890E05" w:rsidP="00890E05">
            <w:pPr>
              <w:pStyle w:val="EnvelopeReturn"/>
              <w:numPr>
                <w:ilvl w:val="0"/>
                <w:numId w:val="42"/>
              </w:numPr>
            </w:pPr>
            <w:r>
              <w:t>Create an appointment, meeting, or event from an e-mail message or task</w:t>
            </w:r>
          </w:p>
          <w:p w:rsidR="00890E05" w:rsidRDefault="00890E05" w:rsidP="00890E05">
            <w:pPr>
              <w:pStyle w:val="EnvelopeReturn"/>
              <w:numPr>
                <w:ilvl w:val="0"/>
                <w:numId w:val="42"/>
              </w:numPr>
            </w:pPr>
            <w:r>
              <w:t>Schedule meetings with mandatory and optional attendees</w:t>
            </w:r>
          </w:p>
          <w:p w:rsidR="00890E05" w:rsidRDefault="00890E05" w:rsidP="00890E05">
            <w:pPr>
              <w:pStyle w:val="EnvelopeReturn"/>
              <w:numPr>
                <w:ilvl w:val="0"/>
                <w:numId w:val="42"/>
              </w:numPr>
            </w:pPr>
            <w:r>
              <w:t>Determine when attendees are available using Group Schedules</w:t>
            </w:r>
          </w:p>
          <w:p w:rsidR="00890E05" w:rsidRDefault="00890E05" w:rsidP="00890E05">
            <w:pPr>
              <w:pStyle w:val="EnvelopeReturn"/>
              <w:numPr>
                <w:ilvl w:val="0"/>
                <w:numId w:val="42"/>
              </w:numPr>
            </w:pPr>
            <w:r>
              <w:t>Track responses to meeting requests</w:t>
            </w:r>
          </w:p>
          <w:p w:rsidR="00890E05" w:rsidRDefault="00890E05" w:rsidP="00890E05">
            <w:pPr>
              <w:pStyle w:val="EnvelopeReturn"/>
              <w:numPr>
                <w:ilvl w:val="0"/>
                <w:numId w:val="42"/>
              </w:numPr>
            </w:pPr>
            <w:r>
              <w:t>Schedule attendees and meeting resources from the Address Book</w:t>
            </w:r>
          </w:p>
          <w:p w:rsidR="00890E05" w:rsidRDefault="00890E05" w:rsidP="00890E05">
            <w:pPr>
              <w:pStyle w:val="EnvelopeReturn"/>
              <w:numPr>
                <w:ilvl w:val="0"/>
                <w:numId w:val="42"/>
              </w:numPr>
            </w:pPr>
            <w:r>
              <w:t>Change a meeting time and send an update to all attendees</w:t>
            </w:r>
          </w:p>
          <w:p w:rsidR="00890E05" w:rsidRDefault="00890E05" w:rsidP="00890E05">
            <w:pPr>
              <w:pStyle w:val="EnvelopeReturn"/>
              <w:numPr>
                <w:ilvl w:val="0"/>
                <w:numId w:val="42"/>
              </w:numPr>
            </w:pPr>
            <w:r>
              <w:t>Respond to an invitation</w:t>
            </w:r>
          </w:p>
          <w:p w:rsidR="00890E05" w:rsidRDefault="00890E05" w:rsidP="00890E05">
            <w:pPr>
              <w:pStyle w:val="EnvelopeReturn"/>
              <w:numPr>
                <w:ilvl w:val="0"/>
                <w:numId w:val="42"/>
              </w:numPr>
            </w:pPr>
            <w:r>
              <w:t>Propose a new meeting time</w:t>
            </w:r>
          </w:p>
          <w:p w:rsidR="00890E05" w:rsidRDefault="00890E05" w:rsidP="00890E05">
            <w:pPr>
              <w:pStyle w:val="EnvelopeReturn"/>
              <w:numPr>
                <w:ilvl w:val="0"/>
                <w:numId w:val="42"/>
              </w:numPr>
            </w:pPr>
            <w:r>
              <w:t>Modify one instance of a recurring meeting</w:t>
            </w:r>
          </w:p>
          <w:p w:rsidR="00890E05" w:rsidRDefault="00890E05" w:rsidP="00890E05">
            <w:pPr>
              <w:pStyle w:val="EnvelopeReturn"/>
              <w:numPr>
                <w:ilvl w:val="0"/>
                <w:numId w:val="42"/>
              </w:numPr>
            </w:pPr>
            <w:r>
              <w:lastRenderedPageBreak/>
              <w:t>Add a meeting attendee and send update to new attendees only</w:t>
            </w:r>
          </w:p>
          <w:p w:rsidR="00890E05" w:rsidRDefault="00890E05" w:rsidP="00890E05">
            <w:pPr>
              <w:pStyle w:val="EnvelopeReturn"/>
              <w:numPr>
                <w:ilvl w:val="0"/>
                <w:numId w:val="42"/>
              </w:numPr>
            </w:pPr>
            <w:r>
              <w:t>Cancel a meeting and notify attendees</w:t>
            </w:r>
          </w:p>
          <w:p w:rsidR="00890E05" w:rsidRDefault="00890E05" w:rsidP="00890E05">
            <w:pPr>
              <w:pStyle w:val="EnvelopeReturn"/>
              <w:numPr>
                <w:ilvl w:val="0"/>
                <w:numId w:val="42"/>
              </w:numPr>
            </w:pPr>
            <w:r>
              <w:t>Customize calendar settings with a defined work week, time zone, and predefined holidays</w:t>
            </w:r>
          </w:p>
          <w:p w:rsidR="00890E05" w:rsidRDefault="00890E05" w:rsidP="00890E05">
            <w:pPr>
              <w:pStyle w:val="EnvelopeReturn"/>
              <w:numPr>
                <w:ilvl w:val="0"/>
                <w:numId w:val="42"/>
              </w:numPr>
            </w:pPr>
            <w:r>
              <w:t>Share and view calendars with others on a common network</w:t>
            </w:r>
          </w:p>
          <w:p w:rsidR="00890E05" w:rsidRDefault="00890E05" w:rsidP="00890E05">
            <w:pPr>
              <w:pStyle w:val="EnvelopeReturn"/>
              <w:numPr>
                <w:ilvl w:val="0"/>
                <w:numId w:val="42"/>
              </w:numPr>
            </w:pPr>
            <w:r>
              <w:t>Configure free/busy privacy settings</w:t>
            </w:r>
          </w:p>
          <w:p w:rsidR="00890E05" w:rsidRDefault="00890E05" w:rsidP="00890E05">
            <w:pPr>
              <w:pStyle w:val="EnvelopeReturn"/>
              <w:numPr>
                <w:ilvl w:val="0"/>
                <w:numId w:val="42"/>
              </w:numPr>
            </w:pPr>
            <w:r>
              <w:t>Send calendar information in an e-mail message</w:t>
            </w:r>
          </w:p>
          <w:p w:rsidR="00890E05" w:rsidRDefault="00890E05" w:rsidP="00890E05">
            <w:pPr>
              <w:pStyle w:val="EnvelopeReturn"/>
              <w:numPr>
                <w:ilvl w:val="0"/>
                <w:numId w:val="42"/>
              </w:numPr>
            </w:pPr>
            <w:r>
              <w:t>Publish calendar information to Office Online</w:t>
            </w:r>
          </w:p>
          <w:p w:rsidR="00890E05" w:rsidRDefault="00890E05" w:rsidP="00890E05">
            <w:pPr>
              <w:pStyle w:val="EnvelopeReturn"/>
              <w:numPr>
                <w:ilvl w:val="0"/>
                <w:numId w:val="42"/>
              </w:numPr>
            </w:pPr>
            <w:r>
              <w:t>Subscribe to an internet calendar</w:t>
            </w:r>
          </w:p>
          <w:p w:rsidR="00890E05" w:rsidRDefault="00890E05" w:rsidP="00890E05">
            <w:pPr>
              <w:pStyle w:val="EnvelopeReturn"/>
              <w:numPr>
                <w:ilvl w:val="0"/>
                <w:numId w:val="42"/>
              </w:numPr>
            </w:pPr>
            <w:r>
              <w:t>View multiple calendars in Overlay Mode</w:t>
            </w:r>
          </w:p>
          <w:p w:rsidR="00890E05" w:rsidRDefault="00890E05" w:rsidP="00890E05">
            <w:pPr>
              <w:pStyle w:val="EnvelopeReturn"/>
              <w:numPr>
                <w:ilvl w:val="0"/>
                <w:numId w:val="42"/>
              </w:numPr>
            </w:pPr>
            <w:r>
              <w:t>Print a calendar</w:t>
            </w:r>
          </w:p>
          <w:p w:rsidR="00890E05" w:rsidRDefault="00890E05" w:rsidP="00890E05">
            <w:pPr>
              <w:pStyle w:val="EnvelopeReturn"/>
              <w:numPr>
                <w:ilvl w:val="0"/>
                <w:numId w:val="42"/>
              </w:numPr>
            </w:pPr>
            <w:r>
              <w:t>Create and modify new and recurring tasks</w:t>
            </w:r>
          </w:p>
          <w:p w:rsidR="00890E05" w:rsidRDefault="00890E05" w:rsidP="00890E05">
            <w:pPr>
              <w:pStyle w:val="EnvelopeReturn"/>
              <w:numPr>
                <w:ilvl w:val="0"/>
                <w:numId w:val="42"/>
              </w:numPr>
            </w:pPr>
            <w:r>
              <w:t>Mark tasks as private</w:t>
            </w:r>
          </w:p>
          <w:p w:rsidR="00890E05" w:rsidRDefault="00890E05" w:rsidP="00890E05">
            <w:pPr>
              <w:pStyle w:val="EnvelopeReturn"/>
              <w:numPr>
                <w:ilvl w:val="0"/>
                <w:numId w:val="42"/>
              </w:numPr>
            </w:pPr>
            <w:r>
              <w:t>Complete tasks</w:t>
            </w:r>
          </w:p>
          <w:p w:rsidR="00890E05" w:rsidRDefault="00890E05" w:rsidP="00890E05">
            <w:pPr>
              <w:pStyle w:val="EnvelopeReturn"/>
              <w:numPr>
                <w:ilvl w:val="0"/>
                <w:numId w:val="42"/>
              </w:numPr>
            </w:pPr>
            <w:r>
              <w:t>Assign tasks to others, accept and decline tasks, and send status reports of assigned tasks</w:t>
            </w:r>
          </w:p>
          <w:p w:rsidR="00890E05" w:rsidRDefault="00890E05" w:rsidP="00890E05">
            <w:pPr>
              <w:pStyle w:val="EnvelopeReturn"/>
              <w:numPr>
                <w:ilvl w:val="0"/>
                <w:numId w:val="42"/>
              </w:numPr>
            </w:pPr>
            <w:r>
              <w:t>Search for specific tasks</w:t>
            </w:r>
          </w:p>
          <w:p w:rsidR="00890E05" w:rsidRDefault="00890E05" w:rsidP="00890E05">
            <w:pPr>
              <w:pStyle w:val="EnvelopeReturn"/>
              <w:numPr>
                <w:ilvl w:val="0"/>
                <w:numId w:val="42"/>
              </w:numPr>
            </w:pPr>
            <w:r>
              <w:t>Configure e-mail settings such as signature and automated settings, message sensitivity and importance, security settings, and delivery options</w:t>
            </w:r>
          </w:p>
          <w:p w:rsidR="00890E05" w:rsidRDefault="00890E05" w:rsidP="00890E05">
            <w:pPr>
              <w:pStyle w:val="EnvelopeReturn"/>
              <w:numPr>
                <w:ilvl w:val="0"/>
                <w:numId w:val="42"/>
              </w:numPr>
            </w:pPr>
            <w:r>
              <w:t>Create and manage e-mail polls</w:t>
            </w:r>
          </w:p>
          <w:p w:rsidR="00890E05" w:rsidRDefault="00890E05" w:rsidP="00890E05">
            <w:pPr>
              <w:pStyle w:val="EnvelopeReturn"/>
              <w:numPr>
                <w:ilvl w:val="0"/>
                <w:numId w:val="42"/>
              </w:numPr>
            </w:pPr>
            <w:r>
              <w:t>Organize mail folders and manipulate e-mail messages</w:t>
            </w:r>
          </w:p>
          <w:p w:rsidR="00890E05" w:rsidRDefault="00890E05" w:rsidP="00890E05">
            <w:pPr>
              <w:pStyle w:val="EnvelopeReturn"/>
              <w:numPr>
                <w:ilvl w:val="0"/>
                <w:numId w:val="42"/>
              </w:numPr>
            </w:pPr>
            <w:r>
              <w:t>Create, modify, and remove rules to manage e-mail messages</w:t>
            </w:r>
          </w:p>
          <w:p w:rsidR="00890E05" w:rsidRDefault="00890E05" w:rsidP="00890E05">
            <w:pPr>
              <w:pStyle w:val="EnvelopeReturn"/>
              <w:numPr>
                <w:ilvl w:val="0"/>
                <w:numId w:val="42"/>
              </w:numPr>
            </w:pPr>
            <w:r>
              <w:t>Utilize the search feature to locate specific e-mail messages</w:t>
            </w:r>
          </w:p>
          <w:p w:rsidR="00890E05" w:rsidRDefault="00890E05" w:rsidP="00890E05">
            <w:pPr>
              <w:pStyle w:val="EnvelopeReturn"/>
              <w:numPr>
                <w:ilvl w:val="0"/>
                <w:numId w:val="42"/>
              </w:numPr>
            </w:pPr>
            <w:r>
              <w:t>Customize Outlook</w:t>
            </w:r>
          </w:p>
          <w:p w:rsidR="00890E05" w:rsidRDefault="00890E05" w:rsidP="00890E05">
            <w:pPr>
              <w:pStyle w:val="EnvelopeReturn"/>
              <w:numPr>
                <w:ilvl w:val="0"/>
                <w:numId w:val="42"/>
              </w:numPr>
            </w:pPr>
            <w:r>
              <w:t xml:space="preserve">Categorize and manage Outlook data files </w:t>
            </w:r>
          </w:p>
          <w:p w:rsidR="00890E05" w:rsidRDefault="00890E05">
            <w:pPr>
              <w:pStyle w:val="EnvelopeReturn"/>
            </w:pPr>
          </w:p>
        </w:tc>
      </w:tr>
      <w:tr w:rsidR="00890E05" w:rsidTr="00890E05">
        <w:tc>
          <w:tcPr>
            <w:tcW w:w="675" w:type="dxa"/>
          </w:tcPr>
          <w:p w:rsidR="00890E05" w:rsidRDefault="00890E05">
            <w:pPr>
              <w:pStyle w:val="EnvelopeReturn"/>
              <w:rPr>
                <w:rFonts w:ascii="Times New Roman" w:hAnsi="Times New Roman"/>
                <w:b/>
              </w:rPr>
            </w:pPr>
          </w:p>
        </w:tc>
        <w:tc>
          <w:tcPr>
            <w:tcW w:w="567" w:type="dxa"/>
            <w:hideMark/>
          </w:tcPr>
          <w:p w:rsidR="00890E05" w:rsidRDefault="00890E05">
            <w:pPr>
              <w:pStyle w:val="EnvelopeReturn"/>
            </w:pPr>
            <w:r>
              <w:t>2.</w:t>
            </w:r>
          </w:p>
        </w:tc>
        <w:tc>
          <w:tcPr>
            <w:tcW w:w="7614" w:type="dxa"/>
          </w:tcPr>
          <w:p w:rsidR="00890E05" w:rsidRDefault="00890E05">
            <w:pPr>
              <w:pStyle w:val="EnvelopeReturn"/>
            </w:pPr>
            <w:r>
              <w:t xml:space="preserve">Utilize Windows XP to manage a personal computer, </w:t>
            </w:r>
            <w:proofErr w:type="gramStart"/>
            <w:r>
              <w:t>electronic  files</w:t>
            </w:r>
            <w:proofErr w:type="gramEnd"/>
            <w:r>
              <w:t>, and peripherals.</w:t>
            </w:r>
          </w:p>
          <w:p w:rsidR="00890E05" w:rsidRDefault="00890E05">
            <w:pPr>
              <w:pStyle w:val="EnvelopeReturn"/>
            </w:pPr>
          </w:p>
        </w:tc>
      </w:tr>
      <w:tr w:rsidR="00890E05" w:rsidTr="00890E05">
        <w:tc>
          <w:tcPr>
            <w:tcW w:w="675" w:type="dxa"/>
          </w:tcPr>
          <w:p w:rsidR="00890E05" w:rsidRDefault="00890E05">
            <w:pPr>
              <w:pStyle w:val="EnvelopeReturn"/>
              <w:rPr>
                <w:rFonts w:ascii="Times New Roman" w:hAnsi="Times New Roman"/>
                <w:b/>
              </w:rPr>
            </w:pPr>
          </w:p>
        </w:tc>
        <w:tc>
          <w:tcPr>
            <w:tcW w:w="567" w:type="dxa"/>
          </w:tcPr>
          <w:p w:rsidR="00890E05" w:rsidRDefault="00890E05">
            <w:pPr>
              <w:pStyle w:val="EnvelopeReturn"/>
            </w:pPr>
          </w:p>
        </w:tc>
        <w:tc>
          <w:tcPr>
            <w:tcW w:w="7614" w:type="dxa"/>
          </w:tcPr>
          <w:p w:rsidR="00890E05" w:rsidRDefault="00890E05">
            <w:pPr>
              <w:pStyle w:val="EnvelopeReturn"/>
              <w:rPr>
                <w:u w:val="single"/>
              </w:rPr>
            </w:pPr>
            <w:r>
              <w:rPr>
                <w:u w:val="single"/>
              </w:rPr>
              <w:t>Potential Elements of the Performance:</w:t>
            </w:r>
          </w:p>
          <w:p w:rsidR="00890E05" w:rsidRDefault="00890E05">
            <w:pPr>
              <w:pStyle w:val="EnvelopeReturn"/>
            </w:pPr>
          </w:p>
          <w:p w:rsidR="00890E05" w:rsidRDefault="00890E05" w:rsidP="00890E05">
            <w:pPr>
              <w:pStyle w:val="EnvelopeReturn"/>
              <w:numPr>
                <w:ilvl w:val="0"/>
                <w:numId w:val="43"/>
              </w:numPr>
              <w:tabs>
                <w:tab w:val="num" w:pos="378"/>
              </w:tabs>
              <w:ind w:left="378"/>
              <w:rPr>
                <w:iCs/>
              </w:rPr>
            </w:pPr>
            <w:r>
              <w:rPr>
                <w:iCs/>
              </w:rPr>
              <w:t xml:space="preserve">Start the Windows program, log in and out of a network </w:t>
            </w:r>
          </w:p>
          <w:p w:rsidR="00890E05" w:rsidRDefault="00890E05" w:rsidP="00890E05">
            <w:pPr>
              <w:pStyle w:val="EnvelopeReturn"/>
              <w:numPr>
                <w:ilvl w:val="0"/>
                <w:numId w:val="43"/>
              </w:numPr>
              <w:tabs>
                <w:tab w:val="num" w:pos="378"/>
              </w:tabs>
              <w:ind w:left="378"/>
              <w:rPr>
                <w:iCs/>
              </w:rPr>
            </w:pPr>
            <w:r>
              <w:rPr>
                <w:iCs/>
              </w:rPr>
              <w:t>Identify the parts of the Windows Desktop and windows</w:t>
            </w:r>
          </w:p>
          <w:p w:rsidR="00890E05" w:rsidRDefault="00890E05" w:rsidP="00890E05">
            <w:pPr>
              <w:pStyle w:val="EnvelopeReturn"/>
              <w:numPr>
                <w:ilvl w:val="0"/>
                <w:numId w:val="43"/>
              </w:numPr>
              <w:tabs>
                <w:tab w:val="num" w:pos="378"/>
              </w:tabs>
              <w:ind w:left="378"/>
              <w:rPr>
                <w:iCs/>
              </w:rPr>
            </w:pPr>
            <w:r>
              <w:rPr>
                <w:iCs/>
              </w:rPr>
              <w:t>Use a pointing device</w:t>
            </w:r>
          </w:p>
          <w:p w:rsidR="00890E05" w:rsidRDefault="00890E05" w:rsidP="00890E05">
            <w:pPr>
              <w:pStyle w:val="EnvelopeReturn"/>
              <w:numPr>
                <w:ilvl w:val="0"/>
                <w:numId w:val="43"/>
              </w:numPr>
              <w:tabs>
                <w:tab w:val="num" w:pos="378"/>
              </w:tabs>
              <w:ind w:left="378"/>
              <w:rPr>
                <w:iCs/>
              </w:rPr>
            </w:pPr>
            <w:r>
              <w:rPr>
                <w:iCs/>
              </w:rPr>
              <w:t>Start and close programs</w:t>
            </w:r>
          </w:p>
          <w:p w:rsidR="00890E05" w:rsidRDefault="00890E05" w:rsidP="00890E05">
            <w:pPr>
              <w:pStyle w:val="EnvelopeReturn"/>
              <w:numPr>
                <w:ilvl w:val="0"/>
                <w:numId w:val="43"/>
              </w:numPr>
              <w:tabs>
                <w:tab w:val="num" w:pos="378"/>
              </w:tabs>
              <w:ind w:left="378"/>
              <w:rPr>
                <w:iCs/>
              </w:rPr>
            </w:pPr>
            <w:r>
              <w:rPr>
                <w:iCs/>
              </w:rPr>
              <w:t>Arrange windows and switch among programs</w:t>
            </w:r>
          </w:p>
          <w:p w:rsidR="00890E05" w:rsidRDefault="00890E05" w:rsidP="00890E05">
            <w:pPr>
              <w:pStyle w:val="EnvelopeReturn"/>
              <w:numPr>
                <w:ilvl w:val="0"/>
                <w:numId w:val="43"/>
              </w:numPr>
              <w:tabs>
                <w:tab w:val="num" w:pos="378"/>
              </w:tabs>
              <w:ind w:left="378"/>
              <w:rPr>
                <w:iCs/>
              </w:rPr>
            </w:pPr>
            <w:r>
              <w:rPr>
                <w:iCs/>
              </w:rPr>
              <w:t>Minimize, redisplay, maximize, and restore a window</w:t>
            </w:r>
          </w:p>
          <w:p w:rsidR="00890E05" w:rsidRDefault="00890E05" w:rsidP="00890E05">
            <w:pPr>
              <w:pStyle w:val="EnvelopeReturn"/>
              <w:numPr>
                <w:ilvl w:val="0"/>
                <w:numId w:val="43"/>
              </w:numPr>
              <w:tabs>
                <w:tab w:val="num" w:pos="378"/>
              </w:tabs>
              <w:ind w:left="378"/>
              <w:rPr>
                <w:iCs/>
              </w:rPr>
            </w:pPr>
            <w:r>
              <w:rPr>
                <w:iCs/>
              </w:rPr>
              <w:t>Use toolbars to activate commands and menus</w:t>
            </w:r>
          </w:p>
          <w:p w:rsidR="00890E05" w:rsidRDefault="00890E05" w:rsidP="00890E05">
            <w:pPr>
              <w:pStyle w:val="EnvelopeReturn"/>
              <w:numPr>
                <w:ilvl w:val="0"/>
                <w:numId w:val="43"/>
              </w:numPr>
              <w:tabs>
                <w:tab w:val="num" w:pos="378"/>
              </w:tabs>
              <w:ind w:left="378"/>
              <w:rPr>
                <w:iCs/>
              </w:rPr>
            </w:pPr>
            <w:r>
              <w:rPr>
                <w:iCs/>
              </w:rPr>
              <w:t>Use menus and dialog boxes to activate commands</w:t>
            </w:r>
          </w:p>
          <w:p w:rsidR="00890E05" w:rsidRDefault="00890E05" w:rsidP="00890E05">
            <w:pPr>
              <w:pStyle w:val="EnvelopeReturn"/>
              <w:numPr>
                <w:ilvl w:val="0"/>
                <w:numId w:val="43"/>
              </w:numPr>
              <w:tabs>
                <w:tab w:val="num" w:pos="378"/>
              </w:tabs>
              <w:ind w:left="378"/>
              <w:rPr>
                <w:iCs/>
              </w:rPr>
            </w:pPr>
            <w:r>
              <w:rPr>
                <w:iCs/>
              </w:rPr>
              <w:t>Capture screen images</w:t>
            </w:r>
          </w:p>
          <w:p w:rsidR="00890E05" w:rsidRDefault="00890E05" w:rsidP="00890E05">
            <w:pPr>
              <w:pStyle w:val="EnvelopeReturn"/>
              <w:numPr>
                <w:ilvl w:val="0"/>
                <w:numId w:val="43"/>
              </w:numPr>
              <w:tabs>
                <w:tab w:val="num" w:pos="378"/>
              </w:tabs>
              <w:ind w:left="378"/>
              <w:rPr>
                <w:iCs/>
              </w:rPr>
            </w:pPr>
            <w:r>
              <w:rPr>
                <w:iCs/>
              </w:rPr>
              <w:t>Use the Help and Support Center</w:t>
            </w:r>
          </w:p>
          <w:p w:rsidR="00890E05" w:rsidRDefault="00890E05" w:rsidP="00890E05">
            <w:pPr>
              <w:pStyle w:val="EnvelopeReturn"/>
              <w:numPr>
                <w:ilvl w:val="0"/>
                <w:numId w:val="43"/>
              </w:numPr>
              <w:tabs>
                <w:tab w:val="num" w:pos="378"/>
              </w:tabs>
              <w:ind w:left="378"/>
              <w:rPr>
                <w:iCs/>
              </w:rPr>
            </w:pPr>
            <w:r>
              <w:rPr>
                <w:iCs/>
              </w:rPr>
              <w:t>Create, save, modify, preview, and print files</w:t>
            </w:r>
          </w:p>
          <w:p w:rsidR="00890E05" w:rsidRDefault="00890E05" w:rsidP="00890E05">
            <w:pPr>
              <w:pStyle w:val="EnvelopeReturn"/>
              <w:numPr>
                <w:ilvl w:val="0"/>
                <w:numId w:val="43"/>
              </w:numPr>
              <w:tabs>
                <w:tab w:val="num" w:pos="378"/>
              </w:tabs>
              <w:ind w:left="378"/>
              <w:rPr>
                <w:iCs/>
              </w:rPr>
            </w:pPr>
            <w:r>
              <w:rPr>
                <w:iCs/>
              </w:rPr>
              <w:t>Create and delete folders and shortcuts</w:t>
            </w:r>
          </w:p>
          <w:p w:rsidR="00890E05" w:rsidRDefault="00890E05" w:rsidP="00890E05">
            <w:pPr>
              <w:pStyle w:val="EnvelopeReturn"/>
              <w:numPr>
                <w:ilvl w:val="0"/>
                <w:numId w:val="43"/>
              </w:numPr>
              <w:tabs>
                <w:tab w:val="num" w:pos="378"/>
              </w:tabs>
              <w:ind w:left="378"/>
              <w:rPr>
                <w:iCs/>
              </w:rPr>
            </w:pPr>
            <w:r>
              <w:rPr>
                <w:iCs/>
              </w:rPr>
              <w:t>Use My Computer to view disk contents</w:t>
            </w:r>
          </w:p>
          <w:p w:rsidR="00890E05" w:rsidRDefault="00890E05" w:rsidP="00890E05">
            <w:pPr>
              <w:pStyle w:val="EnvelopeReturn"/>
              <w:numPr>
                <w:ilvl w:val="0"/>
                <w:numId w:val="43"/>
              </w:numPr>
              <w:tabs>
                <w:tab w:val="num" w:pos="378"/>
              </w:tabs>
              <w:ind w:left="378"/>
              <w:rPr>
                <w:iCs/>
              </w:rPr>
            </w:pPr>
            <w:r>
              <w:rPr>
                <w:iCs/>
              </w:rPr>
              <w:t>Create and name folders</w:t>
            </w:r>
          </w:p>
          <w:p w:rsidR="00890E05" w:rsidRDefault="00890E05" w:rsidP="00890E05">
            <w:pPr>
              <w:pStyle w:val="EnvelopeReturn"/>
              <w:numPr>
                <w:ilvl w:val="0"/>
                <w:numId w:val="43"/>
              </w:numPr>
              <w:tabs>
                <w:tab w:val="num" w:pos="378"/>
              </w:tabs>
              <w:ind w:left="378"/>
              <w:rPr>
                <w:iCs/>
              </w:rPr>
            </w:pPr>
            <w:r>
              <w:rPr>
                <w:iCs/>
              </w:rPr>
              <w:lastRenderedPageBreak/>
              <w:t>Set folder options</w:t>
            </w:r>
          </w:p>
          <w:p w:rsidR="00890E05" w:rsidRDefault="00890E05" w:rsidP="00890E05">
            <w:pPr>
              <w:pStyle w:val="EnvelopeReturn"/>
              <w:numPr>
                <w:ilvl w:val="0"/>
                <w:numId w:val="43"/>
              </w:numPr>
              <w:tabs>
                <w:tab w:val="num" w:pos="378"/>
              </w:tabs>
              <w:ind w:left="378"/>
              <w:rPr>
                <w:iCs/>
              </w:rPr>
            </w:pPr>
            <w:r>
              <w:rPr>
                <w:iCs/>
              </w:rPr>
              <w:t>Copy, move, and rename files and folders</w:t>
            </w:r>
          </w:p>
          <w:p w:rsidR="00890E05" w:rsidRDefault="00890E05" w:rsidP="00890E05">
            <w:pPr>
              <w:pStyle w:val="EnvelopeReturn"/>
              <w:numPr>
                <w:ilvl w:val="0"/>
                <w:numId w:val="43"/>
              </w:numPr>
              <w:tabs>
                <w:tab w:val="num" w:pos="378"/>
              </w:tabs>
              <w:ind w:left="378"/>
              <w:rPr>
                <w:iCs/>
              </w:rPr>
            </w:pPr>
            <w:r>
              <w:rPr>
                <w:iCs/>
              </w:rPr>
              <w:t>Manage folders using Windows Explorer</w:t>
            </w:r>
          </w:p>
          <w:p w:rsidR="00890E05" w:rsidRDefault="00890E05" w:rsidP="00890E05">
            <w:pPr>
              <w:pStyle w:val="EnvelopeReturn"/>
              <w:numPr>
                <w:ilvl w:val="0"/>
                <w:numId w:val="43"/>
              </w:numPr>
              <w:tabs>
                <w:tab w:val="num" w:pos="378"/>
              </w:tabs>
              <w:ind w:left="378"/>
              <w:rPr>
                <w:iCs/>
              </w:rPr>
            </w:pPr>
            <w:r>
              <w:rPr>
                <w:iCs/>
              </w:rPr>
              <w:t>Move files and folders between storage devices</w:t>
            </w:r>
          </w:p>
          <w:p w:rsidR="00890E05" w:rsidRDefault="00890E05" w:rsidP="00890E05">
            <w:pPr>
              <w:pStyle w:val="EnvelopeReturn"/>
              <w:numPr>
                <w:ilvl w:val="0"/>
                <w:numId w:val="43"/>
              </w:numPr>
              <w:tabs>
                <w:tab w:val="num" w:pos="378"/>
              </w:tabs>
              <w:ind w:left="378"/>
              <w:rPr>
                <w:iCs/>
              </w:rPr>
            </w:pPr>
            <w:r>
              <w:rPr>
                <w:iCs/>
              </w:rPr>
              <w:t>Copy groups of files using the Send To command</w:t>
            </w:r>
          </w:p>
          <w:p w:rsidR="00890E05" w:rsidRDefault="00890E05" w:rsidP="00890E05">
            <w:pPr>
              <w:pStyle w:val="EnvelopeReturn"/>
              <w:numPr>
                <w:ilvl w:val="0"/>
                <w:numId w:val="43"/>
              </w:numPr>
              <w:tabs>
                <w:tab w:val="num" w:pos="378"/>
              </w:tabs>
              <w:ind w:left="378"/>
              <w:rPr>
                <w:iCs/>
              </w:rPr>
            </w:pPr>
            <w:r>
              <w:rPr>
                <w:iCs/>
              </w:rPr>
              <w:t xml:space="preserve">Add items to </w:t>
            </w:r>
            <w:proofErr w:type="spellStart"/>
            <w:r>
              <w:rPr>
                <w:iCs/>
              </w:rPr>
              <w:t>Favourites</w:t>
            </w:r>
            <w:proofErr w:type="spellEnd"/>
          </w:p>
          <w:p w:rsidR="00890E05" w:rsidRDefault="00890E05" w:rsidP="00890E05">
            <w:pPr>
              <w:pStyle w:val="EnvelopeReturn"/>
              <w:numPr>
                <w:ilvl w:val="0"/>
                <w:numId w:val="43"/>
              </w:numPr>
              <w:tabs>
                <w:tab w:val="num" w:pos="378"/>
              </w:tabs>
              <w:ind w:left="378"/>
              <w:rPr>
                <w:iCs/>
              </w:rPr>
            </w:pPr>
            <w:r>
              <w:rPr>
                <w:iCs/>
              </w:rPr>
              <w:t>Track file history</w:t>
            </w:r>
          </w:p>
          <w:p w:rsidR="00890E05" w:rsidRDefault="00890E05" w:rsidP="00890E05">
            <w:pPr>
              <w:pStyle w:val="EnvelopeReturn"/>
              <w:numPr>
                <w:ilvl w:val="0"/>
                <w:numId w:val="43"/>
              </w:numPr>
              <w:tabs>
                <w:tab w:val="num" w:pos="378"/>
              </w:tabs>
              <w:ind w:left="378"/>
              <w:rPr>
                <w:iCs/>
              </w:rPr>
            </w:pPr>
            <w:r>
              <w:rPr>
                <w:iCs/>
              </w:rPr>
              <w:t>Compress files using the Send To command</w:t>
            </w:r>
          </w:p>
          <w:p w:rsidR="00890E05" w:rsidRDefault="00890E05" w:rsidP="00890E05">
            <w:pPr>
              <w:pStyle w:val="EnvelopeReturn"/>
              <w:numPr>
                <w:ilvl w:val="0"/>
                <w:numId w:val="43"/>
              </w:numPr>
              <w:tabs>
                <w:tab w:val="num" w:pos="378"/>
              </w:tabs>
              <w:ind w:left="378"/>
              <w:rPr>
                <w:iCs/>
              </w:rPr>
            </w:pPr>
            <w:r>
              <w:rPr>
                <w:iCs/>
              </w:rPr>
              <w:t>Work with images in the filmstrip or slideshow view</w:t>
            </w:r>
          </w:p>
          <w:p w:rsidR="00890E05" w:rsidRDefault="00890E05" w:rsidP="00890E05">
            <w:pPr>
              <w:pStyle w:val="EnvelopeReturn"/>
              <w:numPr>
                <w:ilvl w:val="0"/>
                <w:numId w:val="43"/>
              </w:numPr>
              <w:tabs>
                <w:tab w:val="num" w:pos="378"/>
              </w:tabs>
              <w:ind w:left="378"/>
              <w:rPr>
                <w:iCs/>
              </w:rPr>
            </w:pPr>
            <w:r>
              <w:rPr>
                <w:iCs/>
              </w:rPr>
              <w:t>Share files and folders</w:t>
            </w:r>
          </w:p>
          <w:p w:rsidR="00890E05" w:rsidRDefault="00890E05" w:rsidP="00890E05">
            <w:pPr>
              <w:pStyle w:val="EnvelopeReturn"/>
              <w:numPr>
                <w:ilvl w:val="0"/>
                <w:numId w:val="43"/>
              </w:numPr>
              <w:tabs>
                <w:tab w:val="num" w:pos="378"/>
              </w:tabs>
              <w:ind w:left="378"/>
              <w:rPr>
                <w:iCs/>
              </w:rPr>
            </w:pPr>
            <w:r>
              <w:rPr>
                <w:iCs/>
              </w:rPr>
              <w:t>Manage the Recycle bin</w:t>
            </w:r>
          </w:p>
          <w:p w:rsidR="00890E05" w:rsidRDefault="00890E05" w:rsidP="00890E05">
            <w:pPr>
              <w:pStyle w:val="EnvelopeReturn"/>
              <w:numPr>
                <w:ilvl w:val="0"/>
                <w:numId w:val="43"/>
              </w:numPr>
              <w:tabs>
                <w:tab w:val="num" w:pos="378"/>
              </w:tabs>
              <w:ind w:left="378"/>
              <w:rPr>
                <w:iCs/>
              </w:rPr>
            </w:pPr>
            <w:r>
              <w:rPr>
                <w:iCs/>
              </w:rPr>
              <w:t>Customize the Desktop, Taskbar, Start Menu, Keyboard, Mouse and User Account</w:t>
            </w:r>
          </w:p>
          <w:p w:rsidR="00890E05" w:rsidRDefault="00890E05" w:rsidP="00890E05">
            <w:pPr>
              <w:pStyle w:val="EnvelopeReturn"/>
              <w:numPr>
                <w:ilvl w:val="0"/>
                <w:numId w:val="43"/>
              </w:numPr>
              <w:tabs>
                <w:tab w:val="num" w:pos="378"/>
              </w:tabs>
              <w:ind w:left="378"/>
              <w:rPr>
                <w:iCs/>
              </w:rPr>
            </w:pPr>
            <w:r>
              <w:rPr>
                <w:iCs/>
              </w:rPr>
              <w:t>Search for local files by name, type, other criteria, or search strings and wildcard characters</w:t>
            </w:r>
          </w:p>
          <w:p w:rsidR="00890E05" w:rsidRDefault="00890E05" w:rsidP="00890E05">
            <w:pPr>
              <w:pStyle w:val="EnvelopeReturn"/>
              <w:numPr>
                <w:ilvl w:val="0"/>
                <w:numId w:val="43"/>
              </w:numPr>
              <w:tabs>
                <w:tab w:val="num" w:pos="378"/>
              </w:tabs>
              <w:ind w:left="378"/>
              <w:rPr>
                <w:iCs/>
              </w:rPr>
            </w:pPr>
            <w:r>
              <w:rPr>
                <w:iCs/>
              </w:rPr>
              <w:t>Save a search for later use</w:t>
            </w:r>
          </w:p>
          <w:p w:rsidR="00890E05" w:rsidRDefault="00890E05" w:rsidP="00890E05">
            <w:pPr>
              <w:pStyle w:val="EnvelopeReturn"/>
              <w:numPr>
                <w:ilvl w:val="0"/>
                <w:numId w:val="43"/>
              </w:numPr>
              <w:tabs>
                <w:tab w:val="num" w:pos="378"/>
              </w:tabs>
              <w:ind w:left="378"/>
              <w:rPr>
                <w:iCs/>
              </w:rPr>
            </w:pPr>
            <w:r>
              <w:rPr>
                <w:iCs/>
              </w:rPr>
              <w:t>Search for text in a document</w:t>
            </w:r>
          </w:p>
          <w:p w:rsidR="00890E05" w:rsidRDefault="00890E05" w:rsidP="00890E05">
            <w:pPr>
              <w:pStyle w:val="EnvelopeReturn"/>
              <w:numPr>
                <w:ilvl w:val="0"/>
                <w:numId w:val="43"/>
              </w:numPr>
              <w:tabs>
                <w:tab w:val="num" w:pos="378"/>
              </w:tabs>
              <w:ind w:left="378"/>
              <w:rPr>
                <w:iCs/>
              </w:rPr>
            </w:pPr>
            <w:r>
              <w:rPr>
                <w:iCs/>
              </w:rPr>
              <w:t>Set up user accounts</w:t>
            </w:r>
          </w:p>
          <w:p w:rsidR="00890E05" w:rsidRDefault="00890E05" w:rsidP="00890E05">
            <w:pPr>
              <w:pStyle w:val="EnvelopeReturn"/>
              <w:numPr>
                <w:ilvl w:val="0"/>
                <w:numId w:val="43"/>
              </w:numPr>
              <w:tabs>
                <w:tab w:val="num" w:pos="378"/>
              </w:tabs>
              <w:ind w:left="378"/>
              <w:rPr>
                <w:iCs/>
              </w:rPr>
            </w:pPr>
            <w:r>
              <w:rPr>
                <w:iCs/>
              </w:rPr>
              <w:t>Set time, date, and power options</w:t>
            </w:r>
          </w:p>
          <w:p w:rsidR="00890E05" w:rsidRDefault="00890E05" w:rsidP="00890E05">
            <w:pPr>
              <w:pStyle w:val="EnvelopeReturn"/>
              <w:numPr>
                <w:ilvl w:val="0"/>
                <w:numId w:val="43"/>
              </w:numPr>
              <w:tabs>
                <w:tab w:val="num" w:pos="378"/>
              </w:tabs>
              <w:ind w:left="378"/>
              <w:rPr>
                <w:iCs/>
              </w:rPr>
            </w:pPr>
            <w:r>
              <w:rPr>
                <w:iCs/>
              </w:rPr>
              <w:t>Add new hardware and software</w:t>
            </w:r>
          </w:p>
          <w:p w:rsidR="00890E05" w:rsidRDefault="00890E05" w:rsidP="00890E05">
            <w:pPr>
              <w:pStyle w:val="EnvelopeReturn"/>
              <w:numPr>
                <w:ilvl w:val="0"/>
                <w:numId w:val="43"/>
              </w:numPr>
              <w:tabs>
                <w:tab w:val="num" w:pos="378"/>
              </w:tabs>
              <w:ind w:left="378"/>
              <w:rPr>
                <w:iCs/>
              </w:rPr>
            </w:pPr>
            <w:r>
              <w:rPr>
                <w:iCs/>
              </w:rPr>
              <w:t>Use System Restore</w:t>
            </w:r>
          </w:p>
          <w:p w:rsidR="00890E05" w:rsidRDefault="00890E05" w:rsidP="00890E05">
            <w:pPr>
              <w:pStyle w:val="EnvelopeReturn"/>
              <w:numPr>
                <w:ilvl w:val="0"/>
                <w:numId w:val="43"/>
              </w:numPr>
              <w:tabs>
                <w:tab w:val="num" w:pos="378"/>
              </w:tabs>
              <w:ind w:left="378"/>
              <w:rPr>
                <w:iCs/>
              </w:rPr>
            </w:pPr>
            <w:r>
              <w:rPr>
                <w:iCs/>
              </w:rPr>
              <w:t>Set program access and defaults</w:t>
            </w:r>
          </w:p>
          <w:p w:rsidR="00890E05" w:rsidRDefault="00890E05" w:rsidP="00890E05">
            <w:pPr>
              <w:pStyle w:val="EnvelopeReturn"/>
              <w:numPr>
                <w:ilvl w:val="0"/>
                <w:numId w:val="43"/>
              </w:numPr>
              <w:tabs>
                <w:tab w:val="num" w:pos="378"/>
              </w:tabs>
              <w:ind w:left="378"/>
              <w:rPr>
                <w:iCs/>
              </w:rPr>
            </w:pPr>
            <w:r>
              <w:rPr>
                <w:iCs/>
              </w:rPr>
              <w:t>Use Windows Update</w:t>
            </w:r>
          </w:p>
          <w:p w:rsidR="00890E05" w:rsidRDefault="00890E05" w:rsidP="00890E05">
            <w:pPr>
              <w:pStyle w:val="EnvelopeReturn"/>
              <w:numPr>
                <w:ilvl w:val="0"/>
                <w:numId w:val="43"/>
              </w:numPr>
              <w:tabs>
                <w:tab w:val="num" w:pos="378"/>
              </w:tabs>
              <w:ind w:left="378"/>
              <w:rPr>
                <w:iCs/>
              </w:rPr>
            </w:pPr>
            <w:r>
              <w:rPr>
                <w:iCs/>
              </w:rPr>
              <w:t>Check a disk for errors</w:t>
            </w:r>
          </w:p>
          <w:p w:rsidR="00890E05" w:rsidRDefault="00890E05" w:rsidP="00890E05">
            <w:pPr>
              <w:pStyle w:val="EnvelopeReturn"/>
              <w:numPr>
                <w:ilvl w:val="0"/>
                <w:numId w:val="43"/>
              </w:numPr>
              <w:tabs>
                <w:tab w:val="num" w:pos="378"/>
              </w:tabs>
              <w:ind w:left="378"/>
              <w:rPr>
                <w:iCs/>
              </w:rPr>
            </w:pPr>
            <w:r>
              <w:rPr>
                <w:iCs/>
              </w:rPr>
              <w:t>Defrag a disk</w:t>
            </w:r>
          </w:p>
          <w:p w:rsidR="00890E05" w:rsidRDefault="00890E05">
            <w:pPr>
              <w:pStyle w:val="EnvelopeReturn"/>
              <w:rPr>
                <w:iCs/>
              </w:rPr>
            </w:pPr>
          </w:p>
        </w:tc>
      </w:tr>
    </w:tbl>
    <w:p w:rsidR="00890E05" w:rsidRDefault="00890E05" w:rsidP="00890E05"/>
    <w:tbl>
      <w:tblPr>
        <w:tblW w:w="0" w:type="auto"/>
        <w:tblLayout w:type="fixed"/>
        <w:tblLook w:val="04A0"/>
      </w:tblPr>
      <w:tblGrid>
        <w:gridCol w:w="675"/>
        <w:gridCol w:w="8163"/>
        <w:gridCol w:w="18"/>
      </w:tblGrid>
      <w:tr w:rsidR="00890E05" w:rsidTr="00890E05">
        <w:trPr>
          <w:cantSplit/>
        </w:trPr>
        <w:tc>
          <w:tcPr>
            <w:tcW w:w="675" w:type="dxa"/>
            <w:hideMark/>
          </w:tcPr>
          <w:p w:rsidR="00890E05" w:rsidRDefault="00890E05">
            <w:pPr>
              <w:pStyle w:val="EnvelopeReturn"/>
              <w:rPr>
                <w:b/>
              </w:rPr>
            </w:pPr>
            <w:r>
              <w:rPr>
                <w:b/>
              </w:rPr>
              <w:t>III.</w:t>
            </w:r>
          </w:p>
        </w:tc>
        <w:tc>
          <w:tcPr>
            <w:tcW w:w="8181" w:type="dxa"/>
            <w:gridSpan w:val="2"/>
          </w:tcPr>
          <w:p w:rsidR="00890E05" w:rsidRDefault="00890E05">
            <w:pPr>
              <w:pStyle w:val="EnvelopeReturn"/>
              <w:rPr>
                <w:b/>
              </w:rPr>
            </w:pPr>
            <w:r>
              <w:rPr>
                <w:b/>
              </w:rPr>
              <w:t>TOPICS:</w:t>
            </w:r>
          </w:p>
          <w:p w:rsidR="00890E05" w:rsidRDefault="00890E05">
            <w:pPr>
              <w:pStyle w:val="EnvelopeReturn"/>
            </w:pPr>
            <w:r>
              <w:t>Note:  These topics sometimes overlap several areas of skill development and are not necessarily intended to be explored in isolated learning units or in this order.</w:t>
            </w:r>
          </w:p>
          <w:p w:rsidR="00890E05" w:rsidRDefault="00890E05">
            <w:pPr>
              <w:pStyle w:val="EnvelopeReturn"/>
            </w:pPr>
          </w:p>
        </w:tc>
      </w:tr>
      <w:tr w:rsidR="00890E05" w:rsidTr="00890E05">
        <w:trPr>
          <w:gridAfter w:val="1"/>
          <w:wAfter w:w="18" w:type="dxa"/>
        </w:trPr>
        <w:tc>
          <w:tcPr>
            <w:tcW w:w="675" w:type="dxa"/>
          </w:tcPr>
          <w:p w:rsidR="00890E05" w:rsidRDefault="00890E05">
            <w:pPr>
              <w:pStyle w:val="EnvelopeReturn"/>
            </w:pPr>
          </w:p>
        </w:tc>
        <w:tc>
          <w:tcPr>
            <w:tcW w:w="8163" w:type="dxa"/>
            <w:hideMark/>
          </w:tcPr>
          <w:p w:rsidR="00890E05" w:rsidRDefault="00890E05" w:rsidP="00890E05">
            <w:pPr>
              <w:pStyle w:val="EnvelopeReturn"/>
              <w:numPr>
                <w:ilvl w:val="0"/>
                <w:numId w:val="44"/>
              </w:numPr>
            </w:pPr>
            <w:r>
              <w:t xml:space="preserve">Basic and advanced use of the Outlook program including Mail Messages, Calendar, Contacts, Tasks, and Rules. </w:t>
            </w:r>
          </w:p>
        </w:tc>
      </w:tr>
      <w:tr w:rsidR="00890E05" w:rsidTr="00890E05">
        <w:trPr>
          <w:gridAfter w:val="1"/>
          <w:wAfter w:w="18" w:type="dxa"/>
        </w:trPr>
        <w:tc>
          <w:tcPr>
            <w:tcW w:w="675" w:type="dxa"/>
          </w:tcPr>
          <w:p w:rsidR="00890E05" w:rsidRDefault="00890E05">
            <w:pPr>
              <w:pStyle w:val="EnvelopeReturn"/>
            </w:pPr>
          </w:p>
        </w:tc>
        <w:tc>
          <w:tcPr>
            <w:tcW w:w="8163" w:type="dxa"/>
            <w:hideMark/>
          </w:tcPr>
          <w:p w:rsidR="00890E05" w:rsidRDefault="00890E05" w:rsidP="00890E05">
            <w:pPr>
              <w:pStyle w:val="EnvelopeReturn"/>
              <w:numPr>
                <w:ilvl w:val="0"/>
                <w:numId w:val="44"/>
              </w:numPr>
            </w:pPr>
            <w:r>
              <w:t>Use of My Computer and Windows Explorer to Perform File Management Tasks</w:t>
            </w:r>
          </w:p>
          <w:p w:rsidR="00890E05" w:rsidRDefault="00890E05" w:rsidP="00890E05">
            <w:pPr>
              <w:pStyle w:val="EnvelopeReturn"/>
              <w:numPr>
                <w:ilvl w:val="0"/>
                <w:numId w:val="44"/>
              </w:numPr>
            </w:pPr>
            <w:r>
              <w:t>Management of hardware peripherals and both existing and new software</w:t>
            </w:r>
          </w:p>
        </w:tc>
      </w:tr>
    </w:tbl>
    <w:p w:rsidR="00890E05" w:rsidRDefault="00890E05" w:rsidP="00890E05"/>
    <w:tbl>
      <w:tblPr>
        <w:tblW w:w="0" w:type="auto"/>
        <w:tblLayout w:type="fixed"/>
        <w:tblLook w:val="04A0"/>
      </w:tblPr>
      <w:tblGrid>
        <w:gridCol w:w="675"/>
        <w:gridCol w:w="8181"/>
      </w:tblGrid>
      <w:tr w:rsidR="00890E05" w:rsidTr="00890E05">
        <w:trPr>
          <w:cantSplit/>
        </w:trPr>
        <w:tc>
          <w:tcPr>
            <w:tcW w:w="675" w:type="dxa"/>
            <w:hideMark/>
          </w:tcPr>
          <w:p w:rsidR="00890E05" w:rsidRDefault="00890E05">
            <w:pPr>
              <w:pStyle w:val="EnvelopeReturn"/>
              <w:rPr>
                <w:b/>
              </w:rPr>
            </w:pPr>
            <w:r>
              <w:rPr>
                <w:b/>
              </w:rPr>
              <w:lastRenderedPageBreak/>
              <w:t>IV.</w:t>
            </w:r>
          </w:p>
        </w:tc>
        <w:tc>
          <w:tcPr>
            <w:tcW w:w="8181" w:type="dxa"/>
          </w:tcPr>
          <w:p w:rsidR="00890E05" w:rsidRDefault="00890E05">
            <w:pPr>
              <w:pStyle w:val="EnvelopeReturn"/>
              <w:rPr>
                <w:b/>
              </w:rPr>
            </w:pPr>
            <w:r>
              <w:rPr>
                <w:b/>
              </w:rPr>
              <w:t>REQUIRED RESOURCES/TEXTS/MATERIALS:</w:t>
            </w:r>
          </w:p>
          <w:p w:rsidR="00890E05" w:rsidRDefault="00890E05">
            <w:pPr>
              <w:pStyle w:val="EnvelopeReturn"/>
            </w:pPr>
          </w:p>
          <w:p w:rsidR="00890E05" w:rsidRDefault="00890E05">
            <w:pPr>
              <w:pStyle w:val="EnvelopeReturn"/>
            </w:pPr>
            <w:r>
              <w:rPr>
                <w:u w:val="single"/>
              </w:rPr>
              <w:t>Microsoft Office Outlook 2007 – The Professional Approach Series.</w:t>
            </w:r>
            <w:r>
              <w:t xml:space="preserve">    </w:t>
            </w:r>
            <w:proofErr w:type="spellStart"/>
            <w:r>
              <w:t>Nickles</w:t>
            </w:r>
            <w:proofErr w:type="spellEnd"/>
            <w:r>
              <w:t xml:space="preserve"> and Ogawa.  Published by McGraw-Hill.   ISBN:  978-0-07-337350-8</w:t>
            </w:r>
          </w:p>
          <w:p w:rsidR="00890E05" w:rsidRDefault="00890E05">
            <w:pPr>
              <w:pStyle w:val="EnvelopeReturn"/>
            </w:pPr>
          </w:p>
          <w:p w:rsidR="00890E05" w:rsidRDefault="00890E05">
            <w:pPr>
              <w:pStyle w:val="EnvelopeReturn"/>
            </w:pPr>
            <w:r>
              <w:rPr>
                <w:u w:val="single"/>
              </w:rPr>
              <w:t>Go! With Microsoft Office – Windows XP Comprehensive</w:t>
            </w:r>
            <w:r>
              <w:t xml:space="preserve">.  Gaskin, </w:t>
            </w:r>
            <w:proofErr w:type="spellStart"/>
            <w:r>
              <w:t>Weixel</w:t>
            </w:r>
            <w:proofErr w:type="spellEnd"/>
            <w:r>
              <w:t xml:space="preserve">, Preston, Preston, and </w:t>
            </w:r>
            <w:proofErr w:type="spellStart"/>
            <w:r>
              <w:t>Ferrett</w:t>
            </w:r>
            <w:proofErr w:type="spellEnd"/>
            <w:r>
              <w:t>.  Published by Pearson/Prentice Hall.  ISBN:  0-13-133078-0</w:t>
            </w:r>
          </w:p>
          <w:p w:rsidR="00890E05" w:rsidRDefault="00890E05">
            <w:pPr>
              <w:pStyle w:val="EnvelopeReturn"/>
            </w:pPr>
          </w:p>
          <w:p w:rsidR="00890E05" w:rsidRDefault="00890E05">
            <w:pPr>
              <w:pStyle w:val="EnvelopeReturn"/>
            </w:pPr>
            <w:r>
              <w:t>Three manila file folders (letter size)</w:t>
            </w:r>
          </w:p>
          <w:p w:rsidR="00890E05" w:rsidRDefault="00890E05">
            <w:pPr>
              <w:pStyle w:val="EnvelopeReturn"/>
            </w:pPr>
          </w:p>
          <w:p w:rsidR="00890E05" w:rsidRDefault="00890E05">
            <w:pPr>
              <w:pStyle w:val="EnvelopeReturn"/>
            </w:pPr>
            <w:r>
              <w:t xml:space="preserve">USB Memory Stick </w:t>
            </w:r>
          </w:p>
          <w:p w:rsidR="00890E05" w:rsidRDefault="00890E05">
            <w:pPr>
              <w:pStyle w:val="EnvelopeReturn"/>
            </w:pPr>
          </w:p>
          <w:p w:rsidR="00890E05" w:rsidRDefault="00890E05">
            <w:pPr>
              <w:pStyle w:val="EnvelopeReturn"/>
            </w:pPr>
            <w:r>
              <w:t xml:space="preserve">Mouse pad (optional but desirable) </w:t>
            </w:r>
          </w:p>
          <w:p w:rsidR="00890E05" w:rsidRDefault="00890E05">
            <w:pPr>
              <w:pStyle w:val="EnvelopeReturn"/>
            </w:pPr>
          </w:p>
        </w:tc>
      </w:tr>
    </w:tbl>
    <w:p w:rsidR="00890E05" w:rsidRDefault="00890E05" w:rsidP="00890E05"/>
    <w:tbl>
      <w:tblPr>
        <w:tblW w:w="0" w:type="auto"/>
        <w:tblLayout w:type="fixed"/>
        <w:tblLook w:val="04A0"/>
      </w:tblPr>
      <w:tblGrid>
        <w:gridCol w:w="675"/>
        <w:gridCol w:w="8181"/>
      </w:tblGrid>
      <w:tr w:rsidR="00890E05" w:rsidTr="00890E05">
        <w:trPr>
          <w:cantSplit/>
        </w:trPr>
        <w:tc>
          <w:tcPr>
            <w:tcW w:w="675" w:type="dxa"/>
            <w:hideMark/>
          </w:tcPr>
          <w:p w:rsidR="00890E05" w:rsidRDefault="00890E05">
            <w:pPr>
              <w:pStyle w:val="EnvelopeReturn"/>
              <w:rPr>
                <w:b/>
              </w:rPr>
            </w:pPr>
            <w:r>
              <w:rPr>
                <w:b/>
              </w:rPr>
              <w:t>V.</w:t>
            </w:r>
          </w:p>
        </w:tc>
        <w:tc>
          <w:tcPr>
            <w:tcW w:w="8181" w:type="dxa"/>
          </w:tcPr>
          <w:p w:rsidR="00890E05" w:rsidRDefault="00890E05">
            <w:pPr>
              <w:pStyle w:val="EnvelopeReturn"/>
              <w:rPr>
                <w:b/>
              </w:rPr>
            </w:pPr>
            <w:r>
              <w:rPr>
                <w:b/>
              </w:rPr>
              <w:t>EVALUATION PROCESS/GRADING SYSTEM:</w:t>
            </w:r>
          </w:p>
          <w:p w:rsidR="00890E05" w:rsidRDefault="00890E05">
            <w:pPr>
              <w:pStyle w:val="EnvelopeReturn"/>
              <w:rPr>
                <w:b/>
              </w:rPr>
            </w:pPr>
          </w:p>
          <w:p w:rsidR="00890E05" w:rsidRDefault="00890E05">
            <w:pPr>
              <w:pStyle w:val="EnvelopeReturn"/>
              <w:rPr>
                <w:b/>
                <w:bCs/>
                <w:i/>
                <w:iCs/>
              </w:rPr>
            </w:pPr>
            <w:r>
              <w:rPr>
                <w:b/>
                <w:bCs/>
                <w:i/>
                <w:iCs/>
              </w:rPr>
              <w:t xml:space="preserve">Tests: </w:t>
            </w:r>
            <w:r>
              <w:t>Material covered will be based on projects assigned in class.  The order of the tests will be determined in class</w:t>
            </w:r>
            <w:r>
              <w:tab/>
            </w:r>
          </w:p>
          <w:p w:rsidR="00890E05" w:rsidRDefault="00890E05">
            <w:pPr>
              <w:pStyle w:val="EnvelopeReturn"/>
              <w:rPr>
                <w:b/>
                <w:bCs/>
                <w:i/>
                <w:iCs/>
              </w:rPr>
            </w:pPr>
          </w:p>
          <w:p w:rsidR="00890E05" w:rsidRDefault="00890E05">
            <w:pPr>
              <w:pStyle w:val="EnvelopeReturn"/>
              <w:tabs>
                <w:tab w:val="left" w:pos="7155"/>
              </w:tabs>
              <w:rPr>
                <w:b/>
                <w:bCs/>
              </w:rPr>
            </w:pPr>
            <w:r>
              <w:rPr>
                <w:b/>
                <w:bCs/>
              </w:rPr>
              <w:t>Test 1</w:t>
            </w:r>
            <w:r>
              <w:t xml:space="preserve"> – Outlook 2007 - a hands-on/theory test.  </w:t>
            </w:r>
            <w:r>
              <w:tab/>
            </w:r>
            <w:r>
              <w:rPr>
                <w:b/>
                <w:bCs/>
              </w:rPr>
              <w:t>40%</w:t>
            </w:r>
          </w:p>
          <w:p w:rsidR="00890E05" w:rsidRDefault="00890E05">
            <w:pPr>
              <w:pStyle w:val="EnvelopeReturn"/>
              <w:tabs>
                <w:tab w:val="left" w:pos="7155"/>
              </w:tabs>
            </w:pPr>
          </w:p>
          <w:p w:rsidR="00890E05" w:rsidRDefault="00890E05">
            <w:pPr>
              <w:pStyle w:val="EnvelopeReturn"/>
              <w:tabs>
                <w:tab w:val="left" w:pos="7155"/>
              </w:tabs>
              <w:rPr>
                <w:b/>
                <w:bCs/>
              </w:rPr>
            </w:pPr>
            <w:r>
              <w:rPr>
                <w:b/>
                <w:bCs/>
              </w:rPr>
              <w:t>Test 2 –</w:t>
            </w:r>
            <w:r>
              <w:t xml:space="preserve"> Windows XP - a </w:t>
            </w:r>
            <w:proofErr w:type="gramStart"/>
            <w:r>
              <w:t>hands-on/theory test</w:t>
            </w:r>
            <w:proofErr w:type="gramEnd"/>
            <w:r>
              <w:t xml:space="preserve">.  </w:t>
            </w:r>
            <w:r>
              <w:tab/>
            </w:r>
            <w:r>
              <w:tab/>
            </w:r>
            <w:r>
              <w:rPr>
                <w:b/>
                <w:bCs/>
              </w:rPr>
              <w:t>40%</w:t>
            </w:r>
          </w:p>
          <w:p w:rsidR="00890E05" w:rsidRDefault="00890E05">
            <w:pPr>
              <w:pStyle w:val="EnvelopeReturn"/>
              <w:tabs>
                <w:tab w:val="left" w:pos="7155"/>
              </w:tabs>
              <w:rPr>
                <w:b/>
                <w:bCs/>
              </w:rPr>
            </w:pPr>
          </w:p>
          <w:p w:rsidR="00890E05" w:rsidRDefault="00890E05">
            <w:pPr>
              <w:pStyle w:val="EnvelopeReturn"/>
              <w:tabs>
                <w:tab w:val="left" w:pos="7155"/>
              </w:tabs>
              <w:rPr>
                <w:bCs/>
              </w:rPr>
            </w:pPr>
            <w:r>
              <w:rPr>
                <w:b/>
                <w:bCs/>
              </w:rPr>
              <w:t xml:space="preserve">Assignments </w:t>
            </w:r>
            <w:r>
              <w:rPr>
                <w:bCs/>
              </w:rPr>
              <w:t xml:space="preserve"> -  As assigned in class</w:t>
            </w:r>
            <w:r>
              <w:rPr>
                <w:bCs/>
              </w:rPr>
              <w:tab/>
              <w:t xml:space="preserve"> </w:t>
            </w:r>
            <w:r>
              <w:rPr>
                <w:b/>
                <w:bCs/>
              </w:rPr>
              <w:t>20%</w:t>
            </w:r>
          </w:p>
          <w:p w:rsidR="00890E05" w:rsidRDefault="00890E05">
            <w:pPr>
              <w:pStyle w:val="EnvelopeReturn"/>
              <w:tabs>
                <w:tab w:val="left" w:pos="7155"/>
              </w:tabs>
            </w:pPr>
          </w:p>
          <w:p w:rsidR="00890E05" w:rsidRDefault="00890E05">
            <w:pPr>
              <w:pStyle w:val="EnvelopeReturn"/>
              <w:tabs>
                <w:tab w:val="left" w:pos="6075"/>
              </w:tabs>
              <w:rPr>
                <w:b/>
              </w:rPr>
            </w:pPr>
            <w:r>
              <w:rPr>
                <w:b/>
              </w:rPr>
              <w:tab/>
              <w:t>TOTAL   100%</w:t>
            </w:r>
          </w:p>
          <w:p w:rsidR="00890E05" w:rsidRDefault="00890E05">
            <w:pPr>
              <w:pStyle w:val="EnvelopeReturn"/>
              <w:tabs>
                <w:tab w:val="left" w:pos="6075"/>
              </w:tabs>
              <w:rPr>
                <w:b/>
              </w:rPr>
            </w:pPr>
          </w:p>
        </w:tc>
      </w:tr>
      <w:tr w:rsidR="00890E05" w:rsidTr="00890E05">
        <w:trPr>
          <w:cantSplit/>
        </w:trPr>
        <w:tc>
          <w:tcPr>
            <w:tcW w:w="675" w:type="dxa"/>
          </w:tcPr>
          <w:p w:rsidR="00890E05" w:rsidRDefault="00890E05">
            <w:pPr>
              <w:pStyle w:val="EnvelopeReturn"/>
            </w:pPr>
          </w:p>
        </w:tc>
        <w:tc>
          <w:tcPr>
            <w:tcW w:w="8181" w:type="dxa"/>
            <w:hideMark/>
          </w:tcPr>
          <w:p w:rsidR="00890E05" w:rsidRDefault="00890E05">
            <w:pPr>
              <w:pStyle w:val="EnvelopeReturn"/>
            </w:pPr>
            <w:r>
              <w:t>The following semester grades will be assigned to students in post-secondary courses:</w:t>
            </w:r>
          </w:p>
        </w:tc>
      </w:tr>
    </w:tbl>
    <w:p w:rsidR="00890E05" w:rsidRDefault="00890E05" w:rsidP="00890E05">
      <w:pPr>
        <w:rPr>
          <w:rFonts w:ascii="Arial" w:hAnsi="Arial"/>
        </w:rPr>
      </w:pPr>
    </w:p>
    <w:tbl>
      <w:tblPr>
        <w:tblW w:w="0" w:type="auto"/>
        <w:tblLayout w:type="fixed"/>
        <w:tblLook w:val="04A0"/>
      </w:tblPr>
      <w:tblGrid>
        <w:gridCol w:w="675"/>
        <w:gridCol w:w="1701"/>
        <w:gridCol w:w="4678"/>
        <w:gridCol w:w="1802"/>
      </w:tblGrid>
      <w:tr w:rsidR="00890E05" w:rsidTr="00890E05">
        <w:tc>
          <w:tcPr>
            <w:tcW w:w="675" w:type="dxa"/>
          </w:tcPr>
          <w:p w:rsidR="00890E05" w:rsidRDefault="00890E05">
            <w:pPr>
              <w:rPr>
                <w:rFonts w:ascii="Arial" w:hAnsi="Arial"/>
              </w:rPr>
            </w:pPr>
          </w:p>
        </w:tc>
        <w:tc>
          <w:tcPr>
            <w:tcW w:w="1701" w:type="dxa"/>
          </w:tcPr>
          <w:p w:rsidR="00890E05" w:rsidRDefault="00890E05">
            <w:pPr>
              <w:jc w:val="center"/>
              <w:rPr>
                <w:rFonts w:ascii="Arial" w:hAnsi="Arial"/>
                <w:u w:val="single"/>
              </w:rPr>
            </w:pPr>
          </w:p>
          <w:p w:rsidR="00890E05" w:rsidRDefault="00890E05">
            <w:pPr>
              <w:jc w:val="center"/>
              <w:rPr>
                <w:rFonts w:ascii="Arial" w:hAnsi="Arial"/>
                <w:u w:val="single"/>
              </w:rPr>
            </w:pPr>
            <w:r>
              <w:rPr>
                <w:rFonts w:ascii="Arial" w:hAnsi="Arial"/>
                <w:u w:val="single"/>
              </w:rPr>
              <w:t>Grade</w:t>
            </w:r>
          </w:p>
        </w:tc>
        <w:tc>
          <w:tcPr>
            <w:tcW w:w="4678" w:type="dxa"/>
          </w:tcPr>
          <w:p w:rsidR="00890E05" w:rsidRDefault="00890E05">
            <w:pPr>
              <w:jc w:val="center"/>
              <w:rPr>
                <w:rFonts w:ascii="Arial" w:hAnsi="Arial"/>
                <w:u w:val="single"/>
              </w:rPr>
            </w:pPr>
          </w:p>
          <w:p w:rsidR="00890E05" w:rsidRDefault="00890E05">
            <w:pPr>
              <w:jc w:val="center"/>
              <w:rPr>
                <w:rFonts w:ascii="Arial" w:hAnsi="Arial"/>
                <w:u w:val="single"/>
              </w:rPr>
            </w:pPr>
            <w:r>
              <w:rPr>
                <w:rFonts w:ascii="Arial" w:hAnsi="Arial"/>
                <w:u w:val="single"/>
              </w:rPr>
              <w:t>Definition</w:t>
            </w:r>
          </w:p>
        </w:tc>
        <w:tc>
          <w:tcPr>
            <w:tcW w:w="1802" w:type="dxa"/>
            <w:hideMark/>
          </w:tcPr>
          <w:p w:rsidR="00890E05" w:rsidRDefault="00890E05">
            <w:pPr>
              <w:jc w:val="center"/>
              <w:rPr>
                <w:rFonts w:ascii="Arial" w:hAnsi="Arial"/>
              </w:rPr>
            </w:pPr>
            <w:r>
              <w:rPr>
                <w:rFonts w:ascii="Arial" w:hAnsi="Arial"/>
              </w:rPr>
              <w:t xml:space="preserve">Grade Point </w:t>
            </w:r>
            <w:r>
              <w:rPr>
                <w:rFonts w:ascii="Arial" w:hAnsi="Arial"/>
                <w:u w:val="single"/>
              </w:rPr>
              <w:t>Equivalent</w:t>
            </w: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A+</w:t>
            </w:r>
          </w:p>
        </w:tc>
        <w:tc>
          <w:tcPr>
            <w:tcW w:w="4678" w:type="dxa"/>
            <w:hideMark/>
          </w:tcPr>
          <w:p w:rsidR="00890E05" w:rsidRDefault="00890E05">
            <w:pPr>
              <w:jc w:val="center"/>
              <w:rPr>
                <w:rFonts w:ascii="Arial" w:hAnsi="Arial"/>
              </w:rPr>
            </w:pPr>
            <w:r>
              <w:rPr>
                <w:rFonts w:ascii="Arial" w:hAnsi="Arial"/>
              </w:rPr>
              <w:t>90 - 100%</w:t>
            </w:r>
          </w:p>
        </w:tc>
        <w:tc>
          <w:tcPr>
            <w:tcW w:w="1802" w:type="dxa"/>
            <w:hideMark/>
          </w:tcPr>
          <w:p w:rsidR="00890E05" w:rsidRDefault="00890E05">
            <w:pPr>
              <w:jc w:val="center"/>
              <w:rPr>
                <w:rFonts w:ascii="Arial" w:hAnsi="Arial"/>
              </w:rPr>
            </w:pPr>
            <w:r>
              <w:rPr>
                <w:rFonts w:ascii="Arial" w:hAnsi="Arial"/>
              </w:rPr>
              <w:t>4.00</w:t>
            </w: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A</w:t>
            </w:r>
          </w:p>
        </w:tc>
        <w:tc>
          <w:tcPr>
            <w:tcW w:w="4678" w:type="dxa"/>
            <w:hideMark/>
          </w:tcPr>
          <w:p w:rsidR="00890E05" w:rsidRDefault="00890E05">
            <w:pPr>
              <w:jc w:val="center"/>
              <w:rPr>
                <w:rFonts w:ascii="Arial" w:hAnsi="Arial"/>
              </w:rPr>
            </w:pPr>
            <w:r>
              <w:rPr>
                <w:rFonts w:ascii="Arial" w:hAnsi="Arial"/>
              </w:rPr>
              <w:t>80 - 89%</w:t>
            </w:r>
          </w:p>
        </w:tc>
        <w:tc>
          <w:tcPr>
            <w:tcW w:w="1802" w:type="dxa"/>
            <w:hideMark/>
          </w:tcPr>
          <w:p w:rsidR="00890E05" w:rsidRDefault="00890E05">
            <w:pPr>
              <w:jc w:val="center"/>
              <w:rPr>
                <w:rFonts w:ascii="Arial" w:hAnsi="Arial"/>
              </w:rPr>
            </w:pPr>
            <w:r>
              <w:rPr>
                <w:rFonts w:ascii="Arial" w:hAnsi="Arial"/>
              </w:rPr>
              <w:t>4.00</w:t>
            </w: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B</w:t>
            </w:r>
          </w:p>
        </w:tc>
        <w:tc>
          <w:tcPr>
            <w:tcW w:w="4678" w:type="dxa"/>
            <w:hideMark/>
          </w:tcPr>
          <w:p w:rsidR="00890E05" w:rsidRDefault="00890E05">
            <w:pPr>
              <w:jc w:val="center"/>
              <w:rPr>
                <w:rFonts w:ascii="Arial" w:hAnsi="Arial"/>
              </w:rPr>
            </w:pPr>
            <w:r>
              <w:rPr>
                <w:rFonts w:ascii="Arial" w:hAnsi="Arial"/>
              </w:rPr>
              <w:t>70 - 79%</w:t>
            </w:r>
          </w:p>
        </w:tc>
        <w:tc>
          <w:tcPr>
            <w:tcW w:w="1802" w:type="dxa"/>
            <w:hideMark/>
          </w:tcPr>
          <w:p w:rsidR="00890E05" w:rsidRDefault="00890E05">
            <w:pPr>
              <w:jc w:val="center"/>
              <w:rPr>
                <w:rFonts w:ascii="Arial" w:hAnsi="Arial"/>
              </w:rPr>
            </w:pPr>
            <w:r>
              <w:rPr>
                <w:rFonts w:ascii="Arial" w:hAnsi="Arial"/>
              </w:rPr>
              <w:t>3.00</w:t>
            </w: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C</w:t>
            </w:r>
          </w:p>
        </w:tc>
        <w:tc>
          <w:tcPr>
            <w:tcW w:w="4678" w:type="dxa"/>
            <w:hideMark/>
          </w:tcPr>
          <w:p w:rsidR="00890E05" w:rsidRDefault="00890E05">
            <w:pPr>
              <w:jc w:val="center"/>
              <w:rPr>
                <w:rFonts w:ascii="Arial" w:hAnsi="Arial"/>
              </w:rPr>
            </w:pPr>
            <w:r>
              <w:rPr>
                <w:rFonts w:ascii="Arial" w:hAnsi="Arial"/>
              </w:rPr>
              <w:t>60 - 69%</w:t>
            </w:r>
          </w:p>
        </w:tc>
        <w:tc>
          <w:tcPr>
            <w:tcW w:w="1802" w:type="dxa"/>
            <w:hideMark/>
          </w:tcPr>
          <w:p w:rsidR="00890E05" w:rsidRDefault="00890E05">
            <w:pPr>
              <w:jc w:val="center"/>
              <w:rPr>
                <w:rFonts w:ascii="Arial" w:hAnsi="Arial"/>
              </w:rPr>
            </w:pPr>
            <w:r>
              <w:rPr>
                <w:rFonts w:ascii="Arial" w:hAnsi="Arial"/>
              </w:rPr>
              <w:t>2.00</w:t>
            </w: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D</w:t>
            </w:r>
          </w:p>
        </w:tc>
        <w:tc>
          <w:tcPr>
            <w:tcW w:w="4678" w:type="dxa"/>
            <w:hideMark/>
          </w:tcPr>
          <w:p w:rsidR="00890E05" w:rsidRDefault="00890E05">
            <w:pPr>
              <w:jc w:val="center"/>
              <w:rPr>
                <w:rFonts w:ascii="Arial" w:hAnsi="Arial"/>
              </w:rPr>
            </w:pPr>
            <w:r>
              <w:rPr>
                <w:rFonts w:ascii="Arial" w:hAnsi="Arial"/>
              </w:rPr>
              <w:t>50-59%</w:t>
            </w:r>
          </w:p>
        </w:tc>
        <w:tc>
          <w:tcPr>
            <w:tcW w:w="1802" w:type="dxa"/>
            <w:hideMark/>
          </w:tcPr>
          <w:p w:rsidR="00890E05" w:rsidRDefault="00890E05">
            <w:pPr>
              <w:jc w:val="center"/>
              <w:rPr>
                <w:rFonts w:ascii="Arial" w:hAnsi="Arial"/>
              </w:rPr>
            </w:pPr>
            <w:r>
              <w:rPr>
                <w:rFonts w:ascii="Arial" w:hAnsi="Arial"/>
              </w:rPr>
              <w:t>1.00</w:t>
            </w: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F (Fail)</w:t>
            </w:r>
          </w:p>
        </w:tc>
        <w:tc>
          <w:tcPr>
            <w:tcW w:w="4678" w:type="dxa"/>
            <w:hideMark/>
          </w:tcPr>
          <w:p w:rsidR="00890E05" w:rsidRDefault="00890E05">
            <w:pPr>
              <w:jc w:val="center"/>
              <w:rPr>
                <w:rFonts w:ascii="Arial" w:hAnsi="Arial"/>
              </w:rPr>
            </w:pPr>
            <w:r>
              <w:rPr>
                <w:rFonts w:ascii="Arial" w:hAnsi="Arial"/>
              </w:rPr>
              <w:t>49% and below</w:t>
            </w:r>
          </w:p>
        </w:tc>
        <w:tc>
          <w:tcPr>
            <w:tcW w:w="1802" w:type="dxa"/>
            <w:hideMark/>
          </w:tcPr>
          <w:p w:rsidR="00890E05" w:rsidRDefault="00890E05">
            <w:pPr>
              <w:jc w:val="center"/>
              <w:rPr>
                <w:rFonts w:ascii="Arial" w:hAnsi="Arial"/>
              </w:rPr>
            </w:pPr>
            <w:r>
              <w:rPr>
                <w:rFonts w:ascii="Arial" w:hAnsi="Arial"/>
              </w:rPr>
              <w:t>0.00</w:t>
            </w: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CR (Credit)</w:t>
            </w:r>
          </w:p>
        </w:tc>
        <w:tc>
          <w:tcPr>
            <w:tcW w:w="4678" w:type="dxa"/>
            <w:hideMark/>
          </w:tcPr>
          <w:p w:rsidR="00890E05" w:rsidRDefault="00890E05">
            <w:pPr>
              <w:rPr>
                <w:rFonts w:ascii="Arial" w:hAnsi="Arial"/>
              </w:rPr>
            </w:pPr>
            <w:r>
              <w:rPr>
                <w:rFonts w:ascii="Arial" w:hAnsi="Arial"/>
              </w:rPr>
              <w:t>Credit for diploma requirements has been awarded.</w:t>
            </w:r>
          </w:p>
        </w:tc>
        <w:tc>
          <w:tcPr>
            <w:tcW w:w="1802" w:type="dxa"/>
          </w:tcPr>
          <w:p w:rsidR="00890E05" w:rsidRDefault="00890E05">
            <w:pPr>
              <w:jc w:val="center"/>
              <w:rPr>
                <w:rFonts w:ascii="Arial" w:hAnsi="Arial"/>
              </w:rPr>
            </w:pP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S</w:t>
            </w:r>
          </w:p>
        </w:tc>
        <w:tc>
          <w:tcPr>
            <w:tcW w:w="4678" w:type="dxa"/>
            <w:hideMark/>
          </w:tcPr>
          <w:p w:rsidR="00890E05" w:rsidRDefault="00890E05">
            <w:pPr>
              <w:rPr>
                <w:rFonts w:ascii="Arial" w:hAnsi="Arial"/>
              </w:rPr>
            </w:pPr>
            <w:r>
              <w:rPr>
                <w:rFonts w:ascii="Arial" w:hAnsi="Arial"/>
              </w:rPr>
              <w:t>Satisfactory achievement in field/clinical placement or non-graded subject areas.</w:t>
            </w:r>
          </w:p>
        </w:tc>
        <w:tc>
          <w:tcPr>
            <w:tcW w:w="1802" w:type="dxa"/>
          </w:tcPr>
          <w:p w:rsidR="00890E05" w:rsidRDefault="00890E05">
            <w:pPr>
              <w:jc w:val="center"/>
              <w:rPr>
                <w:rFonts w:ascii="Arial" w:hAnsi="Arial"/>
              </w:rPr>
            </w:pP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U</w:t>
            </w:r>
          </w:p>
        </w:tc>
        <w:tc>
          <w:tcPr>
            <w:tcW w:w="4678" w:type="dxa"/>
            <w:hideMark/>
          </w:tcPr>
          <w:p w:rsidR="00890E05" w:rsidRDefault="00890E05">
            <w:pPr>
              <w:rPr>
                <w:rFonts w:ascii="Arial" w:hAnsi="Arial"/>
              </w:rPr>
            </w:pPr>
            <w:r>
              <w:rPr>
                <w:rFonts w:ascii="Arial" w:hAnsi="Arial"/>
              </w:rPr>
              <w:t>Unsatisfactory achievement in field/ clinical placement or non-graded subject area.</w:t>
            </w:r>
          </w:p>
        </w:tc>
        <w:tc>
          <w:tcPr>
            <w:tcW w:w="1802" w:type="dxa"/>
          </w:tcPr>
          <w:p w:rsidR="00890E05" w:rsidRDefault="00890E05">
            <w:pPr>
              <w:jc w:val="center"/>
              <w:rPr>
                <w:rFonts w:ascii="Arial" w:hAnsi="Arial"/>
              </w:rPr>
            </w:pP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X</w:t>
            </w:r>
          </w:p>
        </w:tc>
        <w:tc>
          <w:tcPr>
            <w:tcW w:w="4678" w:type="dxa"/>
            <w:hideMark/>
          </w:tcPr>
          <w:p w:rsidR="00890E05" w:rsidRDefault="00890E05">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890E05" w:rsidRDefault="00890E05">
            <w:pPr>
              <w:jc w:val="center"/>
              <w:rPr>
                <w:rFonts w:ascii="Arial" w:hAnsi="Arial"/>
              </w:rPr>
            </w:pPr>
          </w:p>
        </w:tc>
      </w:tr>
      <w:tr w:rsidR="00890E05" w:rsidTr="00890E05">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NR</w:t>
            </w:r>
          </w:p>
        </w:tc>
        <w:tc>
          <w:tcPr>
            <w:tcW w:w="4678" w:type="dxa"/>
            <w:hideMark/>
          </w:tcPr>
          <w:p w:rsidR="00890E05" w:rsidRDefault="00890E05">
            <w:pPr>
              <w:rPr>
                <w:rFonts w:ascii="Arial" w:hAnsi="Arial"/>
              </w:rPr>
            </w:pPr>
            <w:r>
              <w:rPr>
                <w:rFonts w:ascii="Arial" w:hAnsi="Arial"/>
              </w:rPr>
              <w:t xml:space="preserve">Grade not reported to Registrar's office.  </w:t>
            </w:r>
          </w:p>
        </w:tc>
        <w:tc>
          <w:tcPr>
            <w:tcW w:w="1802" w:type="dxa"/>
          </w:tcPr>
          <w:p w:rsidR="00890E05" w:rsidRDefault="00890E05">
            <w:pPr>
              <w:jc w:val="center"/>
              <w:rPr>
                <w:rFonts w:ascii="Arial" w:hAnsi="Arial"/>
              </w:rPr>
            </w:pPr>
          </w:p>
        </w:tc>
      </w:tr>
      <w:tr w:rsidR="00890E05" w:rsidTr="00890E05">
        <w:trPr>
          <w:trHeight w:val="1116"/>
        </w:trPr>
        <w:tc>
          <w:tcPr>
            <w:tcW w:w="675" w:type="dxa"/>
          </w:tcPr>
          <w:p w:rsidR="00890E05" w:rsidRDefault="00890E05">
            <w:pPr>
              <w:rPr>
                <w:rFonts w:ascii="Arial" w:hAnsi="Arial"/>
              </w:rPr>
            </w:pPr>
          </w:p>
        </w:tc>
        <w:tc>
          <w:tcPr>
            <w:tcW w:w="1701" w:type="dxa"/>
            <w:hideMark/>
          </w:tcPr>
          <w:p w:rsidR="00890E05" w:rsidRDefault="00890E05">
            <w:pPr>
              <w:rPr>
                <w:rFonts w:ascii="Arial" w:hAnsi="Arial"/>
              </w:rPr>
            </w:pPr>
            <w:r>
              <w:rPr>
                <w:rFonts w:ascii="Arial" w:hAnsi="Arial"/>
              </w:rPr>
              <w:t>W</w:t>
            </w:r>
          </w:p>
        </w:tc>
        <w:tc>
          <w:tcPr>
            <w:tcW w:w="4678" w:type="dxa"/>
          </w:tcPr>
          <w:p w:rsidR="00890E05" w:rsidRDefault="00890E05">
            <w:pPr>
              <w:rPr>
                <w:rFonts w:ascii="Arial" w:hAnsi="Arial"/>
              </w:rPr>
            </w:pPr>
            <w:r>
              <w:rPr>
                <w:rFonts w:ascii="Arial" w:hAnsi="Arial"/>
              </w:rPr>
              <w:t>Student has withdrawn from the course without academic penalty.</w:t>
            </w:r>
          </w:p>
          <w:p w:rsidR="00890E05" w:rsidRDefault="00890E05">
            <w:pPr>
              <w:rPr>
                <w:rFonts w:ascii="Arial" w:hAnsi="Arial"/>
              </w:rPr>
            </w:pPr>
          </w:p>
        </w:tc>
        <w:tc>
          <w:tcPr>
            <w:tcW w:w="1802" w:type="dxa"/>
          </w:tcPr>
          <w:p w:rsidR="00890E05" w:rsidRDefault="00890E05">
            <w:pPr>
              <w:jc w:val="center"/>
              <w:rPr>
                <w:rFonts w:ascii="Arial" w:hAnsi="Arial"/>
              </w:rPr>
            </w:pPr>
          </w:p>
        </w:tc>
      </w:tr>
    </w:tbl>
    <w:p w:rsidR="00890E05" w:rsidRDefault="00890E05" w:rsidP="00890E05"/>
    <w:tbl>
      <w:tblPr>
        <w:tblW w:w="0" w:type="auto"/>
        <w:tblLayout w:type="fixed"/>
        <w:tblLook w:val="04A0"/>
      </w:tblPr>
      <w:tblGrid>
        <w:gridCol w:w="675"/>
        <w:gridCol w:w="8181"/>
      </w:tblGrid>
      <w:tr w:rsidR="00890E05" w:rsidTr="00890E05">
        <w:trPr>
          <w:cantSplit/>
        </w:trPr>
        <w:tc>
          <w:tcPr>
            <w:tcW w:w="675" w:type="dxa"/>
            <w:hideMark/>
          </w:tcPr>
          <w:p w:rsidR="00890E05" w:rsidRDefault="00890E05">
            <w:pPr>
              <w:rPr>
                <w:rFonts w:ascii="Arial" w:hAnsi="Arial"/>
                <w:b/>
              </w:rPr>
            </w:pPr>
            <w:r>
              <w:rPr>
                <w:rFonts w:ascii="Arial" w:hAnsi="Arial"/>
                <w:b/>
              </w:rPr>
              <w:t>VI.</w:t>
            </w:r>
          </w:p>
        </w:tc>
        <w:tc>
          <w:tcPr>
            <w:tcW w:w="8181" w:type="dxa"/>
          </w:tcPr>
          <w:p w:rsidR="00890E05" w:rsidRDefault="00890E05">
            <w:pPr>
              <w:rPr>
                <w:rFonts w:ascii="Arial" w:hAnsi="Arial"/>
                <w:b/>
              </w:rPr>
            </w:pPr>
            <w:r>
              <w:rPr>
                <w:rFonts w:ascii="Arial" w:hAnsi="Arial"/>
                <w:b/>
              </w:rPr>
              <w:t>SPECIAL NOTES:</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u w:val="single"/>
              </w:rPr>
              <w:t>Course Outline Amendments</w:t>
            </w:r>
            <w:r>
              <w:rPr>
                <w:rFonts w:ascii="Arial" w:hAnsi="Arial"/>
              </w:rPr>
              <w:t>:</w:t>
            </w:r>
          </w:p>
          <w:p w:rsidR="00890E05" w:rsidRDefault="00890E0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90E05" w:rsidRDefault="00890E05">
            <w:pPr>
              <w:rPr>
                <w:rFonts w:ascii="Arial" w:hAnsi="Arial"/>
                <w:u w:val="single"/>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u w:val="single"/>
              </w:rPr>
              <w:t>Retention of Course Outlines</w:t>
            </w:r>
            <w:r>
              <w:rPr>
                <w:rFonts w:ascii="Arial" w:hAnsi="Arial"/>
              </w:rPr>
              <w:t>:</w:t>
            </w:r>
          </w:p>
          <w:p w:rsidR="00890E05" w:rsidRDefault="00890E0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90E05" w:rsidRDefault="00890E05">
            <w:pPr>
              <w:rPr>
                <w:rFonts w:ascii="Arial" w:hAnsi="Arial"/>
                <w:u w:val="single"/>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b/>
              </w:rPr>
            </w:pPr>
            <w:r>
              <w:rPr>
                <w:rFonts w:ascii="Arial" w:hAnsi="Arial"/>
                <w:u w:val="single"/>
              </w:rPr>
              <w:t>Prior Learning Assessment</w:t>
            </w:r>
            <w:r>
              <w:rPr>
                <w:rFonts w:ascii="Arial" w:hAnsi="Arial"/>
                <w:b/>
              </w:rPr>
              <w:t>:</w:t>
            </w:r>
          </w:p>
          <w:p w:rsidR="00890E05" w:rsidRDefault="00890E05">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Cs w:val="24"/>
              </w:rPr>
              <w:t>Please refer to the Student Academic Calendar of Events for the deadline date by which application must be made for advance standing.</w:t>
            </w:r>
          </w:p>
          <w:p w:rsidR="00890E05" w:rsidRDefault="00890E05">
            <w:pPr>
              <w:rPr>
                <w:rFonts w:ascii="Arial" w:hAnsi="Arial"/>
              </w:rPr>
            </w:pPr>
          </w:p>
          <w:p w:rsidR="00890E05" w:rsidRDefault="00890E05">
            <w:pPr>
              <w:rPr>
                <w:rFonts w:ascii="Arial" w:hAnsi="Arial"/>
              </w:rPr>
            </w:pPr>
            <w:r>
              <w:rPr>
                <w:rFonts w:ascii="Arial" w:hAnsi="Arial"/>
              </w:rPr>
              <w:t>Credit for prior learning will also be given upon successful completion of a challenge exam or portfolio.</w:t>
            </w:r>
          </w:p>
          <w:p w:rsidR="00890E05" w:rsidRDefault="00890E05">
            <w:pPr>
              <w:rPr>
                <w:rFonts w:ascii="Arial" w:hAnsi="Arial"/>
              </w:rPr>
            </w:pPr>
          </w:p>
          <w:p w:rsidR="00890E05" w:rsidRDefault="00890E05">
            <w:pPr>
              <w:rPr>
                <w:rFonts w:ascii="Arial" w:hAnsi="Arial"/>
              </w:rPr>
            </w:pPr>
            <w:r>
              <w:rPr>
                <w:rFonts w:ascii="Arial" w:hAnsi="Arial"/>
              </w:rPr>
              <w:t>Substitute course information is available in the Registrar's office.</w:t>
            </w:r>
          </w:p>
          <w:p w:rsidR="00890E05" w:rsidRDefault="00890E05">
            <w:pPr>
              <w:rPr>
                <w:rFonts w:ascii="Arial" w:hAnsi="Arial"/>
                <w:u w:val="single"/>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u w:val="single"/>
              </w:rPr>
              <w:t>Disability Services</w:t>
            </w:r>
            <w:r>
              <w:rPr>
                <w:rFonts w:ascii="Arial" w:hAnsi="Arial"/>
              </w:rPr>
              <w:t>:</w:t>
            </w:r>
          </w:p>
          <w:p w:rsidR="00890E05" w:rsidRDefault="00890E0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u w:val="single"/>
              </w:rPr>
            </w:pPr>
            <w:r>
              <w:rPr>
                <w:rFonts w:ascii="Arial" w:hAnsi="Arial"/>
                <w:u w:val="single"/>
              </w:rPr>
              <w:t>Communication:</w:t>
            </w:r>
          </w:p>
          <w:p w:rsidR="00890E05" w:rsidRDefault="00890E05">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890E05" w:rsidRDefault="00890E05">
            <w:pPr>
              <w:rPr>
                <w:rFonts w:ascii="Arial" w:hAnsi="Arial"/>
                <w:u w:val="single"/>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u w:val="single"/>
              </w:rPr>
              <w:t>Plagiarism</w:t>
            </w:r>
            <w:r>
              <w:rPr>
                <w:rFonts w:ascii="Arial" w:hAnsi="Arial"/>
              </w:rPr>
              <w:t>:</w:t>
            </w:r>
          </w:p>
          <w:p w:rsidR="00890E05" w:rsidRDefault="00890E05">
            <w:pPr>
              <w:pStyle w:val="Default"/>
              <w:rPr>
                <w:lang w:val="en-US" w:eastAsia="en-US"/>
              </w:rPr>
            </w:pPr>
            <w:r>
              <w:rPr>
                <w:lang w:val="en-US" w:eastAsia="en-US"/>
              </w:rPr>
              <w:t xml:space="preserve">Students should refer to the definition of “academic dishonesty” in </w:t>
            </w:r>
            <w:r>
              <w:rPr>
                <w:i/>
                <w:lang w:val="en-US" w:eastAsia="en-US"/>
              </w:rPr>
              <w:t>Student Code of Conduct</w:t>
            </w:r>
            <w:r>
              <w:rPr>
                <w:lang w:val="en-US" w:eastAsia="en-US"/>
              </w:rPr>
              <w:t>.  A professor/instructor may assign a sanction as defined below, or make recommendations to the Academic Chair for disposition of the matter. The professor/instructor may (</w:t>
            </w:r>
            <w:proofErr w:type="spellStart"/>
            <w:r>
              <w:rPr>
                <w:lang w:val="en-US" w:eastAsia="en-US"/>
              </w:rPr>
              <w:t>i</w:t>
            </w:r>
            <w:proofErr w:type="spellEnd"/>
            <w:r>
              <w:rPr>
                <w:lang w:val="en-US" w:eastAsia="en-US"/>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cs="Arial"/>
                <w:szCs w:val="24"/>
                <w:u w:val="single"/>
              </w:rPr>
            </w:pPr>
            <w:r>
              <w:rPr>
                <w:rFonts w:ascii="Arial" w:hAnsi="Arial" w:cs="Arial"/>
                <w:szCs w:val="24"/>
                <w:u w:val="single"/>
              </w:rPr>
              <w:t>Student Portal:</w:t>
            </w:r>
          </w:p>
          <w:p w:rsidR="00890E05" w:rsidRDefault="00890E05">
            <w:pPr>
              <w:rPr>
                <w:rFonts w:ascii="Arial" w:hAnsi="Arial" w:cs="Arial"/>
                <w:szCs w:val="24"/>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890E05" w:rsidRDefault="00890E05">
            <w:pPr>
              <w:rPr>
                <w:i/>
                <w:sz w:val="20"/>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cs="Arial"/>
                <w:szCs w:val="24"/>
                <w:u w:val="single"/>
                <w:lang w:eastAsia="en-CA"/>
              </w:rPr>
            </w:pPr>
            <w:r>
              <w:rPr>
                <w:rFonts w:ascii="Arial" w:hAnsi="Arial" w:cs="Arial"/>
                <w:szCs w:val="24"/>
                <w:u w:val="single"/>
                <w:lang w:eastAsia="en-CA"/>
              </w:rPr>
              <w:t>Electronic Devices in the Classroom:</w:t>
            </w:r>
          </w:p>
          <w:p w:rsidR="00890E05" w:rsidRDefault="00890E0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890E05" w:rsidRDefault="00890E05">
            <w:pPr>
              <w:rPr>
                <w:rFonts w:ascii="Arial" w:hAnsi="Arial" w:cs="Arial"/>
                <w:b/>
                <w:i/>
                <w:iCs/>
                <w:color w:val="000000"/>
                <w:szCs w:val="24"/>
              </w:rPr>
            </w:pPr>
          </w:p>
        </w:tc>
      </w:tr>
      <w:tr w:rsidR="00890E05" w:rsidTr="00890E05">
        <w:trPr>
          <w:cantSplit/>
        </w:trPr>
        <w:tc>
          <w:tcPr>
            <w:tcW w:w="675" w:type="dxa"/>
          </w:tcPr>
          <w:p w:rsidR="00890E05" w:rsidRDefault="00890E05">
            <w:pPr>
              <w:rPr>
                <w:rFonts w:ascii="Arial" w:hAnsi="Arial"/>
              </w:rPr>
            </w:pPr>
          </w:p>
        </w:tc>
        <w:tc>
          <w:tcPr>
            <w:tcW w:w="8181" w:type="dxa"/>
            <w:hideMark/>
          </w:tcPr>
          <w:p w:rsidR="00890E05" w:rsidRDefault="00890E05">
            <w:pPr>
              <w:rPr>
                <w:rFonts w:ascii="Arial" w:hAnsi="Arial" w:cs="Arial"/>
                <w:szCs w:val="24"/>
                <w:u w:val="single"/>
              </w:rPr>
            </w:pPr>
            <w:r>
              <w:rPr>
                <w:rFonts w:ascii="Arial" w:hAnsi="Arial" w:cs="Arial"/>
                <w:szCs w:val="24"/>
                <w:u w:val="single"/>
              </w:rPr>
              <w:t>Attendance:</w:t>
            </w:r>
          </w:p>
          <w:p w:rsidR="00890E05" w:rsidRDefault="00890E0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90E05" w:rsidRDefault="00890E05">
            <w:pPr>
              <w:rPr>
                <w:rFonts w:ascii="Arial" w:hAnsi="Arial" w:cs="Arial"/>
                <w:szCs w:val="24"/>
                <w:u w:val="single"/>
                <w:lang w:eastAsia="en-CA"/>
              </w:rPr>
            </w:pPr>
            <w:r>
              <w:rPr>
                <w:rFonts w:ascii="Arial" w:hAnsi="Arial" w:cs="Arial"/>
                <w:szCs w:val="24"/>
              </w:rPr>
              <w:t xml:space="preserve"> </w:t>
            </w: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cs="Arial"/>
                <w:szCs w:val="24"/>
                <w:u w:val="single"/>
              </w:rPr>
            </w:pPr>
            <w:r>
              <w:rPr>
                <w:rFonts w:ascii="Arial" w:hAnsi="Arial" w:cs="Arial"/>
                <w:szCs w:val="24"/>
                <w:u w:val="single"/>
              </w:rPr>
              <w:t>Tuition Default:</w:t>
            </w:r>
          </w:p>
          <w:p w:rsidR="00890E05" w:rsidRDefault="00890E0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Pr>
                <w:rFonts w:ascii="Arial" w:hAnsi="Arial" w:cs="Arial"/>
                <w:iCs/>
                <w:szCs w:val="24"/>
              </w:rPr>
              <w:t>June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90E05" w:rsidRDefault="00890E05">
            <w:pPr>
              <w:rPr>
                <w:rFonts w:ascii="Arial" w:hAnsi="Arial" w:cs="Arial"/>
                <w:szCs w:val="24"/>
                <w:u w:val="single"/>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Students are expected to demonstrate respect for others in the class.  Classroom disturbances will be dealt with through an escalating procedure as follows:</w:t>
            </w:r>
          </w:p>
          <w:p w:rsidR="00890E05" w:rsidRDefault="00890E05">
            <w:pPr>
              <w:rPr>
                <w:rFonts w:ascii="Arial" w:hAnsi="Arial"/>
              </w:rPr>
            </w:pPr>
          </w:p>
          <w:p w:rsidR="00890E05" w:rsidRDefault="00890E05" w:rsidP="00890E05">
            <w:pPr>
              <w:numPr>
                <w:ilvl w:val="0"/>
                <w:numId w:val="45"/>
              </w:numPr>
              <w:rPr>
                <w:rFonts w:ascii="Arial" w:hAnsi="Arial"/>
              </w:rPr>
            </w:pPr>
            <w:r>
              <w:rPr>
                <w:rFonts w:ascii="Arial" w:hAnsi="Arial"/>
              </w:rPr>
              <w:t>Verbal warning</w:t>
            </w:r>
          </w:p>
          <w:p w:rsidR="00890E05" w:rsidRDefault="00890E05" w:rsidP="00890E05">
            <w:pPr>
              <w:numPr>
                <w:ilvl w:val="0"/>
                <w:numId w:val="45"/>
              </w:numPr>
              <w:rPr>
                <w:rFonts w:ascii="Arial" w:hAnsi="Arial"/>
              </w:rPr>
            </w:pPr>
            <w:r>
              <w:rPr>
                <w:rFonts w:ascii="Arial" w:hAnsi="Arial"/>
              </w:rPr>
              <w:t>E-mail notification</w:t>
            </w:r>
          </w:p>
          <w:p w:rsidR="00890E05" w:rsidRDefault="00890E05" w:rsidP="00890E05">
            <w:pPr>
              <w:numPr>
                <w:ilvl w:val="0"/>
                <w:numId w:val="45"/>
              </w:numPr>
              <w:rPr>
                <w:rFonts w:ascii="Arial" w:hAnsi="Arial"/>
              </w:rPr>
            </w:pPr>
            <w:r>
              <w:rPr>
                <w:rFonts w:ascii="Arial" w:hAnsi="Arial"/>
              </w:rPr>
              <w:t>Meeting with the dean</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 xml:space="preserve">Students are expected to be present to write all tests during regularly scheduled classes.  </w:t>
            </w:r>
          </w:p>
          <w:p w:rsidR="00890E05" w:rsidRDefault="00890E05">
            <w:pPr>
              <w:rPr>
                <w:rFonts w:ascii="Arial" w:hAnsi="Arial"/>
              </w:rPr>
            </w:pPr>
          </w:p>
          <w:p w:rsidR="00890E05" w:rsidRDefault="00890E05">
            <w:pPr>
              <w:rPr>
                <w:rFonts w:ascii="Arial" w:hAnsi="Arial"/>
              </w:rPr>
            </w:pPr>
            <w:r>
              <w:rPr>
                <w:rFonts w:ascii="Arial" w:hAnsi="Arial"/>
              </w:rPr>
              <w:t>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CD containing completed daily work MUST be available with the test if requested by the professor.</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 xml:space="preserve">It is expected that 100 percent of classroom work be completed as preparation for the tests.  All work must be labeled with the student’s name and the project information on each page.  If required, work must be submitted in a </w:t>
            </w:r>
            <w:proofErr w:type="spellStart"/>
            <w:r>
              <w:rPr>
                <w:rFonts w:ascii="Arial" w:hAnsi="Arial"/>
              </w:rPr>
              <w:t>labelled</w:t>
            </w:r>
            <w:proofErr w:type="spellEnd"/>
            <w:r>
              <w:rPr>
                <w:rFonts w:ascii="Arial" w:hAnsi="Arial"/>
              </w:rPr>
              <w:t xml:space="preserve"> folder complete with a plastic disk pocket.  </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Students are responsible for maintaining back-ups of all completed files.</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Tests will not be “open book.”  Students must ensure that they have the appropriate tools to do the test.</w:t>
            </w:r>
          </w:p>
          <w:p w:rsidR="00890E05" w:rsidRDefault="00890E05">
            <w:pPr>
              <w:rPr>
                <w:rFonts w:ascii="Arial" w:hAnsi="Arial"/>
              </w:rPr>
            </w:pPr>
          </w:p>
          <w:p w:rsidR="00890E05" w:rsidRDefault="00890E05">
            <w:pPr>
              <w:rPr>
                <w:rFonts w:ascii="Arial" w:hAnsi="Arial"/>
              </w:rPr>
            </w:pPr>
            <w:r>
              <w:rPr>
                <w:rFonts w:ascii="Arial" w:hAnsi="Arial"/>
              </w:rPr>
              <w:t>During tests, students are expected to keep their eyes on their own work.  Academic dishonesty will result in a grade of zero (0) on the test for all involved parties.</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 xml:space="preserve">Producing accurate work is fundamental to this course.  Marks will be deducted for inaccuracies. </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 xml:space="preserve">Keyboarding proficiency is encouraged.  Students who are unable to keyboard with a touch type techniques are encouraged to use (or purchase) the </w:t>
            </w:r>
            <w:r>
              <w:rPr>
                <w:rFonts w:ascii="Arial" w:hAnsi="Arial"/>
                <w:i/>
              </w:rPr>
              <w:t xml:space="preserve">All the Right Type </w:t>
            </w:r>
            <w:r>
              <w:rPr>
                <w:rFonts w:ascii="Arial" w:hAnsi="Arial"/>
              </w:rPr>
              <w:t>typing tutor software located on the E</w:t>
            </w:r>
            <w:r>
              <w:rPr>
                <w:rFonts w:ascii="Arial" w:hAnsi="Arial"/>
              </w:rPr>
              <w:noBreakHyphen/>
              <w:t>wing network and in the Learning Centre.</w:t>
            </w:r>
          </w:p>
          <w:p w:rsidR="00890E05" w:rsidRDefault="00890E05">
            <w:pPr>
              <w:rPr>
                <w:rFonts w:ascii="Arial" w:hAnsi="Arial"/>
              </w:rPr>
            </w:pPr>
          </w:p>
        </w:tc>
      </w:tr>
      <w:tr w:rsidR="00890E05" w:rsidTr="00890E05">
        <w:trPr>
          <w:cantSplit/>
        </w:trPr>
        <w:tc>
          <w:tcPr>
            <w:tcW w:w="675" w:type="dxa"/>
          </w:tcPr>
          <w:p w:rsidR="00890E05" w:rsidRDefault="00890E05">
            <w:pPr>
              <w:rPr>
                <w:rFonts w:ascii="Arial" w:hAnsi="Arial"/>
              </w:rPr>
            </w:pPr>
          </w:p>
        </w:tc>
        <w:tc>
          <w:tcPr>
            <w:tcW w:w="8181" w:type="dxa"/>
          </w:tcPr>
          <w:p w:rsidR="00890E05" w:rsidRDefault="00890E05">
            <w:pPr>
              <w:rPr>
                <w:rFonts w:ascii="Arial" w:hAnsi="Arial"/>
              </w:rPr>
            </w:pPr>
            <w:r>
              <w:rPr>
                <w:rFonts w:ascii="Arial" w:hAnsi="Arial"/>
              </w:rPr>
              <w:t>It is the student’s responsibility to be familiar with the course outline and department manual.  Students are expected to check college e-mail twice daily as a minimum.</w:t>
            </w:r>
          </w:p>
          <w:p w:rsidR="00890E05" w:rsidRDefault="00890E05">
            <w:pPr>
              <w:rPr>
                <w:rFonts w:ascii="Arial" w:hAnsi="Arial"/>
              </w:rPr>
            </w:pPr>
          </w:p>
        </w:tc>
      </w:tr>
    </w:tbl>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D8A" w:rsidRDefault="00037D8A">
      <w:r>
        <w:separator/>
      </w:r>
    </w:p>
  </w:endnote>
  <w:endnote w:type="continuationSeparator" w:id="0">
    <w:p w:rsidR="00037D8A" w:rsidRDefault="00037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D8A" w:rsidRDefault="00037D8A">
      <w:r>
        <w:separator/>
      </w:r>
    </w:p>
  </w:footnote>
  <w:footnote w:type="continuationSeparator" w:id="0">
    <w:p w:rsidR="00037D8A" w:rsidRDefault="00037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8A" w:rsidRDefault="00B979E2">
    <w:pPr>
      <w:pStyle w:val="Header"/>
      <w:framePr w:wrap="around" w:vAnchor="text" w:hAnchor="margin" w:xAlign="center" w:y="1"/>
      <w:rPr>
        <w:rStyle w:val="PageNumber"/>
      </w:rPr>
    </w:pPr>
    <w:r>
      <w:rPr>
        <w:rStyle w:val="PageNumber"/>
      </w:rPr>
      <w:fldChar w:fldCharType="begin"/>
    </w:r>
    <w:r w:rsidR="00037D8A">
      <w:rPr>
        <w:rStyle w:val="PageNumber"/>
      </w:rPr>
      <w:instrText xml:space="preserve">PAGE  </w:instrText>
    </w:r>
    <w:r>
      <w:rPr>
        <w:rStyle w:val="PageNumber"/>
      </w:rPr>
      <w:fldChar w:fldCharType="separate"/>
    </w:r>
    <w:r w:rsidR="00037D8A">
      <w:rPr>
        <w:rStyle w:val="PageNumber"/>
        <w:noProof/>
      </w:rPr>
      <w:t>5</w:t>
    </w:r>
    <w:r>
      <w:rPr>
        <w:rStyle w:val="PageNumber"/>
      </w:rPr>
      <w:fldChar w:fldCharType="end"/>
    </w:r>
  </w:p>
  <w:p w:rsidR="00037D8A" w:rsidRDefault="00037D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57"/>
      <w:gridCol w:w="2251"/>
      <w:gridCol w:w="4050"/>
    </w:tblGrid>
    <w:tr w:rsidR="00037D8A" w:rsidRPr="0004156F" w:rsidTr="00671629">
      <w:tc>
        <w:tcPr>
          <w:tcW w:w="2357" w:type="dxa"/>
        </w:tcPr>
        <w:p w:rsidR="00037D8A" w:rsidRPr="0004156F" w:rsidRDefault="00037D8A">
          <w:pPr>
            <w:pStyle w:val="Header"/>
            <w:rPr>
              <w:rFonts w:ascii="Arial" w:hAnsi="Arial" w:cs="Arial"/>
              <w:snapToGrid w:val="0"/>
              <w:sz w:val="22"/>
              <w:szCs w:val="22"/>
            </w:rPr>
          </w:pPr>
          <w:r>
            <w:rPr>
              <w:rFonts w:ascii="Arial" w:hAnsi="Arial"/>
            </w:rPr>
            <w:t>INFORMATION TECHNOLOGY 1</w:t>
          </w:r>
        </w:p>
      </w:tc>
      <w:tc>
        <w:tcPr>
          <w:tcW w:w="2251" w:type="dxa"/>
        </w:tcPr>
        <w:p w:rsidR="00037D8A" w:rsidRPr="0004156F" w:rsidRDefault="00B979E2" w:rsidP="00671629">
          <w:pPr>
            <w:pStyle w:val="Header"/>
            <w:tabs>
              <w:tab w:val="clear" w:pos="4320"/>
              <w:tab w:val="center" w:pos="2143"/>
            </w:tabs>
            <w:jc w:val="right"/>
            <w:rPr>
              <w:rFonts w:ascii="Arial" w:hAnsi="Arial" w:cs="Arial"/>
              <w:snapToGrid w:val="0"/>
              <w:sz w:val="22"/>
              <w:szCs w:val="22"/>
            </w:rPr>
          </w:pPr>
          <w:r w:rsidRPr="0004156F">
            <w:rPr>
              <w:rFonts w:ascii="Arial" w:hAnsi="Arial" w:cs="Arial"/>
              <w:snapToGrid w:val="0"/>
              <w:sz w:val="22"/>
              <w:szCs w:val="22"/>
            </w:rPr>
            <w:fldChar w:fldCharType="begin"/>
          </w:r>
          <w:r w:rsidR="00037D8A"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9B5414">
            <w:rPr>
              <w:rFonts w:ascii="Arial" w:hAnsi="Arial" w:cs="Arial"/>
              <w:noProof/>
              <w:snapToGrid w:val="0"/>
              <w:sz w:val="22"/>
              <w:szCs w:val="22"/>
            </w:rPr>
            <w:t>10</w:t>
          </w:r>
          <w:r w:rsidRPr="0004156F">
            <w:rPr>
              <w:rFonts w:ascii="Arial" w:hAnsi="Arial" w:cs="Arial"/>
              <w:snapToGrid w:val="0"/>
              <w:sz w:val="22"/>
              <w:szCs w:val="22"/>
            </w:rPr>
            <w:fldChar w:fldCharType="end"/>
          </w:r>
        </w:p>
      </w:tc>
      <w:tc>
        <w:tcPr>
          <w:tcW w:w="4050" w:type="dxa"/>
        </w:tcPr>
        <w:p w:rsidR="00037D8A" w:rsidRPr="0004156F" w:rsidRDefault="00037D8A" w:rsidP="00671629">
          <w:pPr>
            <w:pStyle w:val="Header"/>
            <w:tabs>
              <w:tab w:val="clear" w:pos="4320"/>
            </w:tabs>
            <w:jc w:val="right"/>
            <w:rPr>
              <w:rFonts w:ascii="Arial" w:hAnsi="Arial" w:cs="Arial"/>
              <w:snapToGrid w:val="0"/>
              <w:sz w:val="22"/>
              <w:szCs w:val="22"/>
            </w:rPr>
          </w:pPr>
          <w:r w:rsidRPr="00671629">
            <w:rPr>
              <w:rFonts w:ascii="Arial" w:hAnsi="Arial" w:cs="Arial"/>
              <w:snapToGrid w:val="0"/>
              <w:sz w:val="22"/>
              <w:szCs w:val="22"/>
            </w:rPr>
            <w:t xml:space="preserve">OAD0107 </w:t>
          </w:r>
        </w:p>
      </w:tc>
    </w:tr>
    <w:tr w:rsidR="00037D8A" w:rsidRPr="0004156F" w:rsidTr="00671629">
      <w:tc>
        <w:tcPr>
          <w:tcW w:w="2357" w:type="dxa"/>
        </w:tcPr>
        <w:p w:rsidR="00037D8A" w:rsidRDefault="00037D8A">
          <w:pPr>
            <w:pStyle w:val="Header"/>
            <w:rPr>
              <w:rFonts w:ascii="Arial" w:hAnsi="Arial"/>
            </w:rPr>
          </w:pPr>
        </w:p>
      </w:tc>
      <w:tc>
        <w:tcPr>
          <w:tcW w:w="2251" w:type="dxa"/>
        </w:tcPr>
        <w:p w:rsidR="00037D8A" w:rsidRPr="0004156F" w:rsidRDefault="00037D8A" w:rsidP="000A47AC">
          <w:pPr>
            <w:pStyle w:val="Header"/>
            <w:jc w:val="center"/>
            <w:rPr>
              <w:rFonts w:ascii="Arial" w:hAnsi="Arial" w:cs="Arial"/>
              <w:snapToGrid w:val="0"/>
              <w:sz w:val="22"/>
              <w:szCs w:val="22"/>
            </w:rPr>
          </w:pPr>
        </w:p>
      </w:tc>
      <w:tc>
        <w:tcPr>
          <w:tcW w:w="4050" w:type="dxa"/>
        </w:tcPr>
        <w:p w:rsidR="00037D8A" w:rsidRPr="00671629" w:rsidRDefault="00037D8A" w:rsidP="00671629">
          <w:pPr>
            <w:pStyle w:val="Header"/>
            <w:jc w:val="center"/>
            <w:rPr>
              <w:rFonts w:ascii="Arial" w:hAnsi="Arial" w:cs="Arial"/>
              <w:snapToGrid w:val="0"/>
              <w:sz w:val="22"/>
              <w:szCs w:val="22"/>
            </w:rPr>
          </w:pPr>
        </w:p>
      </w:tc>
    </w:tr>
  </w:tbl>
  <w:p w:rsidR="00037D8A" w:rsidRPr="00E43FAF" w:rsidRDefault="00037D8A" w:rsidP="00671629">
    <w:pPr>
      <w:pStyle w:val="Header"/>
      <w:rPr>
        <w:rFonts w:ascii="Arial" w:hAnsi="Arial" w:cs="Arial"/>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497253"/>
    <w:multiLevelType w:val="hybridMultilevel"/>
    <w:tmpl w:val="655AA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D232BD0"/>
    <w:multiLevelType w:val="hybridMultilevel"/>
    <w:tmpl w:val="14929128"/>
    <w:lvl w:ilvl="0" w:tplc="AE0C718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DF75DB"/>
    <w:multiLevelType w:val="hybridMultilevel"/>
    <w:tmpl w:val="3830162A"/>
    <w:lvl w:ilvl="0" w:tplc="10090001">
      <w:start w:val="1"/>
      <w:numFmt w:val="bullet"/>
      <w:lvlText w:val=""/>
      <w:lvlJc w:val="left"/>
      <w:pPr>
        <w:tabs>
          <w:tab w:val="num" w:pos="720"/>
        </w:tabs>
        <w:ind w:left="720" w:hanging="360"/>
      </w:pPr>
      <w:rPr>
        <w:rFonts w:ascii="Symbol" w:hAnsi="Symbol" w:hint="default"/>
        <w:color w:val="auto"/>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7">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9"/>
  </w:num>
  <w:num w:numId="2">
    <w:abstractNumId w:val="15"/>
  </w:num>
  <w:num w:numId="3">
    <w:abstractNumId w:val="10"/>
  </w:num>
  <w:num w:numId="4">
    <w:abstractNumId w:val="7"/>
  </w:num>
  <w:num w:numId="5">
    <w:abstractNumId w:val="34"/>
  </w:num>
  <w:num w:numId="6">
    <w:abstractNumId w:val="26"/>
  </w:num>
  <w:num w:numId="7">
    <w:abstractNumId w:val="16"/>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num>
  <w:num w:numId="38">
    <w:abstractNumId w:val="6"/>
  </w:num>
  <w:num w:numId="39">
    <w:abstractNumId w:val="40"/>
  </w:num>
  <w:num w:numId="40">
    <w:abstractNumId w:val="39"/>
  </w:num>
  <w:num w:numId="41">
    <w:abstractNumId w:val="5"/>
  </w:num>
  <w:num w:numId="42">
    <w:abstractNumId w:val="42"/>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37D8A"/>
    <w:rsid w:val="0004156F"/>
    <w:rsid w:val="00093196"/>
    <w:rsid w:val="000A47AC"/>
    <w:rsid w:val="00115AF4"/>
    <w:rsid w:val="00142CFF"/>
    <w:rsid w:val="001438A6"/>
    <w:rsid w:val="00176468"/>
    <w:rsid w:val="001A25CC"/>
    <w:rsid w:val="001B551C"/>
    <w:rsid w:val="001C78E2"/>
    <w:rsid w:val="002133B3"/>
    <w:rsid w:val="002222B2"/>
    <w:rsid w:val="00334D69"/>
    <w:rsid w:val="003509C2"/>
    <w:rsid w:val="00354AAD"/>
    <w:rsid w:val="00387C82"/>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71629"/>
    <w:rsid w:val="006B6369"/>
    <w:rsid w:val="006E646B"/>
    <w:rsid w:val="006F13F4"/>
    <w:rsid w:val="007028C1"/>
    <w:rsid w:val="0072239E"/>
    <w:rsid w:val="00751FFA"/>
    <w:rsid w:val="00795A6E"/>
    <w:rsid w:val="00811C39"/>
    <w:rsid w:val="00870279"/>
    <w:rsid w:val="00890E05"/>
    <w:rsid w:val="008D484C"/>
    <w:rsid w:val="00921A53"/>
    <w:rsid w:val="009B5414"/>
    <w:rsid w:val="009D64B9"/>
    <w:rsid w:val="00A23E8F"/>
    <w:rsid w:val="00A45027"/>
    <w:rsid w:val="00A47292"/>
    <w:rsid w:val="00A80489"/>
    <w:rsid w:val="00AA2AB4"/>
    <w:rsid w:val="00B3057B"/>
    <w:rsid w:val="00B56820"/>
    <w:rsid w:val="00B979E2"/>
    <w:rsid w:val="00B97B80"/>
    <w:rsid w:val="00BB3F68"/>
    <w:rsid w:val="00BC7E9B"/>
    <w:rsid w:val="00C13235"/>
    <w:rsid w:val="00C8078B"/>
    <w:rsid w:val="00C92D70"/>
    <w:rsid w:val="00CD738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890E05"/>
    <w:rPr>
      <w:color w:val="0000FF"/>
      <w:u w:val="single"/>
    </w:rPr>
  </w:style>
  <w:style w:type="paragraph" w:customStyle="1" w:styleId="Default">
    <w:name w:val="Default"/>
    <w:rsid w:val="00890E0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05293978">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4114B-58C8-4796-A7E7-120756D00EEB}"/>
</file>

<file path=customXml/itemProps2.xml><?xml version="1.0" encoding="utf-8"?>
<ds:datastoreItem xmlns:ds="http://schemas.openxmlformats.org/officeDocument/2006/customXml" ds:itemID="{CABC2D53-9011-477D-90C6-1DB652A72DB1}"/>
</file>

<file path=customXml/itemProps3.xml><?xml version="1.0" encoding="utf-8"?>
<ds:datastoreItem xmlns:ds="http://schemas.openxmlformats.org/officeDocument/2006/customXml" ds:itemID="{F78FE30D-FF49-4E60-9304-5C8F69A98085}"/>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112</TotalTime>
  <Pages>10</Pages>
  <Words>2810</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2009-11-16T14:52:00Z</cp:lastPrinted>
  <dcterms:created xsi:type="dcterms:W3CDTF">2009-09-28T17:12:00Z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1256400</vt:r8>
  </property>
</Properties>
</file>